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BA141" w14:textId="0F4AA0EA" w:rsidR="008D2243" w:rsidRDefault="008D2243" w:rsidP="00876EE3">
      <w:pPr>
        <w:spacing w:after="0" w:line="276" w:lineRule="auto"/>
        <w:ind w:left="149" w:right="-284" w:hanging="10"/>
        <w:jc w:val="both"/>
        <w:rPr>
          <w:rFonts w:ascii="Segoe UI Light" w:hAnsi="Segoe UI Light" w:cs="Segoe UI Light"/>
          <w:sz w:val="34"/>
        </w:rPr>
      </w:pPr>
      <w:r>
        <w:rPr>
          <w:noProof/>
        </w:rPr>
        <w:drawing>
          <wp:anchor distT="0" distB="0" distL="114300" distR="114300" simplePos="0" relativeHeight="251659264" behindDoc="0" locked="0" layoutInCell="1" allowOverlap="1" wp14:anchorId="35D08784" wp14:editId="6BA62FC7">
            <wp:simplePos x="0" y="0"/>
            <wp:positionH relativeFrom="margin">
              <wp:align>center</wp:align>
            </wp:positionH>
            <wp:positionV relativeFrom="margin">
              <wp:align>top</wp:align>
            </wp:positionV>
            <wp:extent cx="1514475" cy="720090"/>
            <wp:effectExtent l="0" t="0" r="9525" b="3810"/>
            <wp:wrapSquare wrapText="bothSides"/>
            <wp:docPr id="1546020962" name="Image 1" descr="logo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quadri"/>
                    <pic:cNvPicPr>
                      <a:picLocks noChangeAspect="1" noChangeArrowheads="1"/>
                    </pic:cNvPicPr>
                  </pic:nvPicPr>
                  <pic:blipFill>
                    <a:blip r:embed="rId8">
                      <a:extLst>
                        <a:ext uri="{28A0092B-C50C-407E-A947-70E740481C1C}">
                          <a14:useLocalDpi xmlns:a14="http://schemas.microsoft.com/office/drawing/2010/main" val="0"/>
                        </a:ext>
                      </a:extLst>
                    </a:blip>
                    <a:srcRect l="11917" t="24265" r="13956" b="25735"/>
                    <a:stretch>
                      <a:fillRect/>
                    </a:stretch>
                  </pic:blipFill>
                  <pic:spPr bwMode="auto">
                    <a:xfrm>
                      <a:off x="0" y="0"/>
                      <a:ext cx="151447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sz w:val="34"/>
        </w:rPr>
        <w:t xml:space="preserve">         </w:t>
      </w:r>
    </w:p>
    <w:p w14:paraId="39960D56" w14:textId="567B0BE9" w:rsidR="008D2243" w:rsidRDefault="008D2243" w:rsidP="00876EE3">
      <w:pPr>
        <w:spacing w:after="0" w:line="276" w:lineRule="auto"/>
        <w:ind w:left="149" w:right="-284" w:hanging="10"/>
        <w:jc w:val="right"/>
        <w:rPr>
          <w:rFonts w:ascii="Segoe UI Light" w:hAnsi="Segoe UI Light" w:cs="Segoe UI Light"/>
          <w:sz w:val="34"/>
        </w:rPr>
      </w:pPr>
      <w:r>
        <w:rPr>
          <w:rFonts w:ascii="Segoe UI Light" w:hAnsi="Segoe UI Light" w:cs="Segoe UI Light"/>
          <w:sz w:val="34"/>
        </w:rPr>
        <w:t xml:space="preserve">        </w:t>
      </w:r>
    </w:p>
    <w:p w14:paraId="742EF456" w14:textId="77777777" w:rsidR="008D2243" w:rsidRDefault="008D2243" w:rsidP="00876EE3">
      <w:pPr>
        <w:spacing w:after="0" w:line="276" w:lineRule="auto"/>
        <w:ind w:left="149" w:right="-284" w:hanging="10"/>
        <w:jc w:val="both"/>
        <w:rPr>
          <w:rFonts w:ascii="Segoe UI Light" w:hAnsi="Segoe UI Light" w:cs="Segoe UI Light"/>
        </w:rPr>
      </w:pPr>
    </w:p>
    <w:p w14:paraId="48607E9A" w14:textId="77777777" w:rsidR="008D2243" w:rsidRDefault="008D2243" w:rsidP="00876EE3">
      <w:pPr>
        <w:spacing w:after="0" w:line="276" w:lineRule="auto"/>
        <w:ind w:left="149" w:right="-284" w:hanging="10"/>
        <w:jc w:val="both"/>
        <w:rPr>
          <w:rFonts w:ascii="Segoe UI Light" w:hAnsi="Segoe UI Light" w:cs="Segoe UI Light"/>
        </w:rPr>
      </w:pPr>
    </w:p>
    <w:p w14:paraId="38E5C16C" w14:textId="77777777" w:rsidR="008D2243" w:rsidRDefault="008D2243" w:rsidP="00876EE3">
      <w:pPr>
        <w:spacing w:after="0" w:line="276" w:lineRule="auto"/>
        <w:ind w:left="149" w:right="-284" w:hanging="10"/>
        <w:jc w:val="both"/>
        <w:rPr>
          <w:rFonts w:ascii="Segoe UI Light" w:hAnsi="Segoe UI Light" w:cs="Segoe UI Light"/>
        </w:rPr>
      </w:pPr>
    </w:p>
    <w:p w14:paraId="2F77D5A1" w14:textId="77777777" w:rsidR="005E50C4" w:rsidRDefault="005E50C4" w:rsidP="00876EE3">
      <w:pPr>
        <w:spacing w:after="0" w:line="276" w:lineRule="auto"/>
        <w:ind w:left="4" w:right="-284"/>
        <w:jc w:val="center"/>
        <w:rPr>
          <w:rFonts w:ascii="Segoe UI Light" w:hAnsi="Segoe UI Light" w:cs="Segoe UI Light"/>
          <w:sz w:val="36"/>
          <w:szCs w:val="36"/>
        </w:rPr>
      </w:pPr>
    </w:p>
    <w:p w14:paraId="194401FF" w14:textId="77777777" w:rsidR="005E50C4" w:rsidRDefault="005E50C4" w:rsidP="00876EE3">
      <w:pPr>
        <w:spacing w:after="0" w:line="276" w:lineRule="auto"/>
        <w:ind w:left="4" w:right="-284"/>
        <w:jc w:val="center"/>
        <w:rPr>
          <w:rFonts w:ascii="Segoe UI Light" w:hAnsi="Segoe UI Light" w:cs="Segoe UI Light"/>
          <w:sz w:val="36"/>
          <w:szCs w:val="36"/>
        </w:rPr>
      </w:pPr>
    </w:p>
    <w:p w14:paraId="613A2027" w14:textId="31EB6B15" w:rsidR="008D2243" w:rsidRDefault="00DE2EE8" w:rsidP="00876EE3">
      <w:pPr>
        <w:spacing w:after="0" w:line="276" w:lineRule="auto"/>
        <w:ind w:left="4" w:right="-284"/>
        <w:jc w:val="center"/>
        <w:rPr>
          <w:rFonts w:ascii="Segoe UI Light" w:hAnsi="Segoe UI Light" w:cs="Segoe UI Light"/>
          <w:sz w:val="36"/>
          <w:szCs w:val="36"/>
        </w:rPr>
      </w:pPr>
      <w:r>
        <w:rPr>
          <w:rFonts w:ascii="Segoe UI Light" w:hAnsi="Segoe UI Light" w:cs="Segoe UI Light"/>
          <w:sz w:val="36"/>
          <w:szCs w:val="36"/>
        </w:rPr>
        <w:t xml:space="preserve">DEPARTEMENT DU PUY-DE-DOME </w:t>
      </w:r>
    </w:p>
    <w:p w14:paraId="391B3750" w14:textId="47C49EA1" w:rsidR="00DE2EE8" w:rsidRPr="00DE2EE8" w:rsidRDefault="00DE2EE8" w:rsidP="00876EE3">
      <w:pPr>
        <w:pStyle w:val="Paragraphedeliste"/>
        <w:numPr>
          <w:ilvl w:val="0"/>
          <w:numId w:val="3"/>
        </w:numPr>
        <w:spacing w:after="0" w:line="276" w:lineRule="auto"/>
        <w:ind w:right="-284"/>
        <w:jc w:val="center"/>
        <w:rPr>
          <w:rFonts w:ascii="Segoe UI Light" w:hAnsi="Segoe UI Light" w:cs="Segoe UI Light"/>
          <w:sz w:val="36"/>
          <w:szCs w:val="36"/>
        </w:rPr>
      </w:pPr>
    </w:p>
    <w:p w14:paraId="0DF062CB" w14:textId="4984CC7A" w:rsidR="008D2243" w:rsidRDefault="00DE2EE8" w:rsidP="00876EE3">
      <w:pPr>
        <w:spacing w:after="0" w:line="276" w:lineRule="auto"/>
        <w:ind w:left="149" w:right="-284" w:hanging="10"/>
        <w:jc w:val="center"/>
        <w:rPr>
          <w:rFonts w:ascii="Segoe UI Light" w:hAnsi="Segoe UI Light" w:cs="Segoe UI Light"/>
        </w:rPr>
      </w:pPr>
      <w:r w:rsidRPr="007914D2">
        <w:rPr>
          <w:rFonts w:ascii="Segoe UI Light" w:hAnsi="Segoe UI Light" w:cs="Segoe UI Light"/>
          <w:sz w:val="34"/>
        </w:rPr>
        <w:t>COMMUNE DE CHATEL-GUYON</w:t>
      </w:r>
    </w:p>
    <w:p w14:paraId="5A0ACB6E" w14:textId="77777777" w:rsidR="008D2243" w:rsidRDefault="008D2243" w:rsidP="00876EE3">
      <w:pPr>
        <w:spacing w:after="0" w:line="276" w:lineRule="auto"/>
        <w:ind w:left="149" w:right="-284" w:hanging="10"/>
        <w:jc w:val="both"/>
        <w:rPr>
          <w:rFonts w:ascii="Segoe UI Light" w:hAnsi="Segoe UI Light" w:cs="Segoe UI Light"/>
        </w:rPr>
      </w:pPr>
    </w:p>
    <w:p w14:paraId="77743C21" w14:textId="77777777" w:rsidR="005E50C4" w:rsidRDefault="005E50C4" w:rsidP="00876EE3">
      <w:pPr>
        <w:spacing w:after="0" w:line="276" w:lineRule="auto"/>
        <w:ind w:left="149" w:right="-284" w:hanging="10"/>
        <w:jc w:val="both"/>
        <w:rPr>
          <w:rFonts w:ascii="Segoe UI Light" w:hAnsi="Segoe UI Light" w:cs="Segoe UI Light"/>
        </w:rPr>
      </w:pPr>
    </w:p>
    <w:p w14:paraId="7992A9DB" w14:textId="77777777" w:rsidR="005E50C4" w:rsidRDefault="005E50C4" w:rsidP="00876EE3">
      <w:pPr>
        <w:spacing w:after="0" w:line="276" w:lineRule="auto"/>
        <w:ind w:left="149" w:right="-284" w:hanging="10"/>
        <w:jc w:val="both"/>
        <w:rPr>
          <w:rFonts w:ascii="Segoe UI Light" w:hAnsi="Segoe UI Light" w:cs="Segoe UI Light"/>
        </w:rPr>
      </w:pPr>
    </w:p>
    <w:p w14:paraId="168D6D86" w14:textId="77777777" w:rsidR="005E50C4" w:rsidRDefault="005E50C4" w:rsidP="00876EE3">
      <w:pPr>
        <w:spacing w:after="0" w:line="276" w:lineRule="auto"/>
        <w:ind w:left="149" w:right="-284" w:hanging="10"/>
        <w:jc w:val="both"/>
        <w:rPr>
          <w:rFonts w:ascii="Segoe UI Light" w:hAnsi="Segoe UI Light" w:cs="Segoe UI Light"/>
        </w:rPr>
      </w:pPr>
    </w:p>
    <w:p w14:paraId="44FE2F67" w14:textId="77777777" w:rsidR="005E50C4" w:rsidRDefault="005E50C4" w:rsidP="00876EE3">
      <w:pPr>
        <w:spacing w:after="0" w:line="276" w:lineRule="auto"/>
        <w:ind w:left="149" w:right="-284" w:hanging="10"/>
        <w:jc w:val="both"/>
        <w:rPr>
          <w:rFonts w:ascii="Segoe UI Light" w:hAnsi="Segoe UI Light" w:cs="Segoe UI Light"/>
        </w:rPr>
      </w:pPr>
    </w:p>
    <w:p w14:paraId="0B680DF0" w14:textId="77777777" w:rsidR="005E50C4" w:rsidRPr="007914D2" w:rsidRDefault="005E50C4" w:rsidP="00876EE3">
      <w:pPr>
        <w:spacing w:after="0" w:line="276" w:lineRule="auto"/>
        <w:ind w:left="149" w:right="-284" w:hanging="10"/>
        <w:jc w:val="both"/>
        <w:rPr>
          <w:rFonts w:ascii="Segoe UI Light" w:hAnsi="Segoe UI Light" w:cs="Segoe UI Light"/>
        </w:rPr>
      </w:pPr>
    </w:p>
    <w:p w14:paraId="6B2B11F3" w14:textId="5CBA69EE" w:rsidR="008D2243" w:rsidRPr="006B59BE" w:rsidRDefault="00DE2EE8" w:rsidP="00876EE3">
      <w:pPr>
        <w:pBdr>
          <w:top w:val="single" w:sz="6" w:space="0" w:color="000000"/>
          <w:left w:val="single" w:sz="6" w:space="0" w:color="000000"/>
          <w:bottom w:val="single" w:sz="6" w:space="0" w:color="000000"/>
          <w:right w:val="single" w:sz="6" w:space="0" w:color="000000"/>
        </w:pBdr>
        <w:spacing w:after="0" w:line="276" w:lineRule="auto"/>
        <w:ind w:right="-284"/>
        <w:jc w:val="center"/>
        <w:rPr>
          <w:rFonts w:ascii="Segoe UI Light" w:hAnsi="Segoe UI Light" w:cs="Segoe UI Light"/>
          <w:b/>
          <w:bCs/>
          <w:sz w:val="34"/>
        </w:rPr>
      </w:pPr>
      <w:r>
        <w:rPr>
          <w:rFonts w:ascii="Segoe UI Light" w:hAnsi="Segoe UI Light" w:cs="Segoe UI Light"/>
          <w:b/>
          <w:bCs/>
          <w:sz w:val="34"/>
        </w:rPr>
        <w:t xml:space="preserve">ENQUETE PUBLIQUE </w:t>
      </w:r>
    </w:p>
    <w:p w14:paraId="6E5C930E" w14:textId="56CCA49F" w:rsidR="008D2243" w:rsidRPr="00586B92" w:rsidRDefault="008D2243" w:rsidP="00876EE3">
      <w:pPr>
        <w:pBdr>
          <w:top w:val="single" w:sz="6" w:space="0" w:color="000000"/>
          <w:left w:val="single" w:sz="6" w:space="0" w:color="000000"/>
          <w:bottom w:val="single" w:sz="6" w:space="0" w:color="000000"/>
          <w:right w:val="single" w:sz="6" w:space="0" w:color="000000"/>
        </w:pBdr>
        <w:spacing w:after="0" w:line="276" w:lineRule="auto"/>
        <w:ind w:right="-284"/>
        <w:jc w:val="center"/>
        <w:rPr>
          <w:rFonts w:ascii="Segoe UI Light" w:hAnsi="Segoe UI Light" w:cs="Segoe UI Light"/>
          <w:sz w:val="16"/>
          <w:szCs w:val="16"/>
        </w:rPr>
      </w:pPr>
      <w:r w:rsidRPr="00586B92">
        <w:rPr>
          <w:rFonts w:ascii="Segoe UI Light" w:hAnsi="Segoe UI Light" w:cs="Segoe UI Light"/>
          <w:sz w:val="24"/>
          <w:szCs w:val="16"/>
        </w:rPr>
        <w:t xml:space="preserve">PREALABLE A </w:t>
      </w:r>
      <w:r w:rsidR="00DE2EE8">
        <w:rPr>
          <w:rFonts w:ascii="Segoe UI Light" w:hAnsi="Segoe UI Light" w:cs="Segoe UI Light"/>
          <w:sz w:val="24"/>
          <w:szCs w:val="16"/>
        </w:rPr>
        <w:t>L’ALIENATION D’UNE PARTIE DU CHEMIN RURAL DIT DE LA CROZE</w:t>
      </w:r>
    </w:p>
    <w:p w14:paraId="708282FC" w14:textId="77777777" w:rsidR="008D2243" w:rsidRDefault="008D2243" w:rsidP="00876EE3">
      <w:pPr>
        <w:spacing w:after="0" w:line="276" w:lineRule="auto"/>
        <w:ind w:left="1366" w:right="-284"/>
        <w:jc w:val="both"/>
        <w:rPr>
          <w:rFonts w:ascii="Segoe UI Light" w:hAnsi="Segoe UI Light" w:cs="Segoe UI Light"/>
          <w:sz w:val="38"/>
          <w:u w:val="single" w:color="000000"/>
        </w:rPr>
      </w:pPr>
    </w:p>
    <w:p w14:paraId="59E7E3F9" w14:textId="77777777" w:rsidR="008D2243" w:rsidRPr="007914D2" w:rsidRDefault="008D2243" w:rsidP="00876EE3">
      <w:pPr>
        <w:spacing w:after="0" w:line="276" w:lineRule="auto"/>
        <w:ind w:left="1366" w:right="-284"/>
        <w:jc w:val="both"/>
        <w:rPr>
          <w:rFonts w:ascii="Segoe UI Light" w:hAnsi="Segoe UI Light" w:cs="Segoe UI Light"/>
          <w:sz w:val="38"/>
          <w:u w:val="single" w:color="000000"/>
        </w:rPr>
      </w:pPr>
    </w:p>
    <w:p w14:paraId="501DE981" w14:textId="77777777" w:rsidR="00A77F29" w:rsidRPr="00963E9E" w:rsidRDefault="008D2243" w:rsidP="00876EE3">
      <w:pPr>
        <w:pStyle w:val="Paragraphedeliste"/>
        <w:numPr>
          <w:ilvl w:val="0"/>
          <w:numId w:val="4"/>
        </w:numPr>
        <w:spacing w:after="120" w:line="276" w:lineRule="auto"/>
        <w:ind w:left="714" w:right="-284" w:hanging="357"/>
        <w:contextualSpacing w:val="0"/>
        <w:jc w:val="both"/>
        <w:rPr>
          <w:sz w:val="18"/>
          <w:szCs w:val="18"/>
        </w:rPr>
      </w:pPr>
      <w:r w:rsidRPr="00DE2EE8">
        <w:rPr>
          <w:rFonts w:ascii="Segoe UI Light" w:hAnsi="Segoe UI Light" w:cs="Segoe UI Light"/>
          <w:b/>
          <w:bCs/>
          <w:sz w:val="44"/>
          <w:szCs w:val="44"/>
          <w:u w:val="single" w:color="000000"/>
        </w:rPr>
        <w:br w:type="page"/>
      </w:r>
    </w:p>
    <w:sdt>
      <w:sdtPr>
        <w:rPr>
          <w:rFonts w:ascii="Calibri" w:eastAsia="Calibri" w:hAnsi="Calibri" w:cs="Times New Roman"/>
          <w:color w:val="auto"/>
          <w:kern w:val="2"/>
          <w:sz w:val="22"/>
          <w:szCs w:val="22"/>
          <w:lang w:eastAsia="en-US"/>
        </w:rPr>
        <w:id w:val="-288353441"/>
        <w:docPartObj>
          <w:docPartGallery w:val="Table of Contents"/>
          <w:docPartUnique/>
        </w:docPartObj>
      </w:sdtPr>
      <w:sdtEndPr>
        <w:rPr>
          <w:b/>
          <w:bCs/>
        </w:rPr>
      </w:sdtEndPr>
      <w:sdtContent>
        <w:p w14:paraId="2693CB20" w14:textId="02B8065C" w:rsidR="00A77F29" w:rsidRDefault="00A77F29" w:rsidP="00876EE3">
          <w:pPr>
            <w:pStyle w:val="En-ttedetabledesmatires"/>
            <w:ind w:right="-284"/>
          </w:pPr>
          <w:r>
            <w:t>Table des matières</w:t>
          </w:r>
        </w:p>
        <w:p w14:paraId="681ABFA6" w14:textId="52B0B0C5" w:rsidR="0084148F" w:rsidRDefault="00A77F29">
          <w:pPr>
            <w:pStyle w:val="TM1"/>
            <w:tabs>
              <w:tab w:val="left" w:pos="480"/>
              <w:tab w:val="right" w:leader="dot" w:pos="9062"/>
            </w:tabs>
            <w:rPr>
              <w:rFonts w:asciiTheme="minorHAnsi" w:eastAsiaTheme="minorEastAsia" w:hAnsiTheme="minorHAnsi" w:cstheme="minorBidi"/>
              <w:noProof/>
              <w:sz w:val="24"/>
              <w:szCs w:val="24"/>
              <w:lang w:eastAsia="fr-FR"/>
              <w14:ligatures w14:val="standardContextual"/>
            </w:rPr>
          </w:pPr>
          <w:r>
            <w:fldChar w:fldCharType="begin"/>
          </w:r>
          <w:r>
            <w:instrText xml:space="preserve"> TOC \o "1-3" \h \z \u </w:instrText>
          </w:r>
          <w:r>
            <w:fldChar w:fldCharType="separate"/>
          </w:r>
          <w:hyperlink w:anchor="_Toc172037903" w:history="1">
            <w:r w:rsidR="0084148F" w:rsidRPr="00A169FE">
              <w:rPr>
                <w:rStyle w:val="Lienhypertexte"/>
                <w:noProof/>
              </w:rPr>
              <w:t>1.</w:t>
            </w:r>
            <w:r w:rsidR="0084148F">
              <w:rPr>
                <w:rFonts w:asciiTheme="minorHAnsi" w:eastAsiaTheme="minorEastAsia" w:hAnsiTheme="minorHAnsi" w:cstheme="minorBidi"/>
                <w:noProof/>
                <w:sz w:val="24"/>
                <w:szCs w:val="24"/>
                <w:lang w:eastAsia="fr-FR"/>
                <w14:ligatures w14:val="standardContextual"/>
              </w:rPr>
              <w:tab/>
            </w:r>
            <w:r w:rsidR="0084148F" w:rsidRPr="00A169FE">
              <w:rPr>
                <w:rStyle w:val="Lienhypertexte"/>
                <w:noProof/>
              </w:rPr>
              <w:t>Présentation et justification de la procédure d’aliénation</w:t>
            </w:r>
            <w:r w:rsidR="0084148F">
              <w:rPr>
                <w:noProof/>
                <w:webHidden/>
              </w:rPr>
              <w:tab/>
            </w:r>
            <w:r w:rsidR="0084148F">
              <w:rPr>
                <w:noProof/>
                <w:webHidden/>
              </w:rPr>
              <w:fldChar w:fldCharType="begin"/>
            </w:r>
            <w:r w:rsidR="0084148F">
              <w:rPr>
                <w:noProof/>
                <w:webHidden/>
              </w:rPr>
              <w:instrText xml:space="preserve"> PAGEREF _Toc172037903 \h </w:instrText>
            </w:r>
            <w:r w:rsidR="0084148F">
              <w:rPr>
                <w:noProof/>
                <w:webHidden/>
              </w:rPr>
            </w:r>
            <w:r w:rsidR="0084148F">
              <w:rPr>
                <w:noProof/>
                <w:webHidden/>
              </w:rPr>
              <w:fldChar w:fldCharType="separate"/>
            </w:r>
            <w:r w:rsidR="0084148F">
              <w:rPr>
                <w:noProof/>
                <w:webHidden/>
              </w:rPr>
              <w:t>3</w:t>
            </w:r>
            <w:r w:rsidR="0084148F">
              <w:rPr>
                <w:noProof/>
                <w:webHidden/>
              </w:rPr>
              <w:fldChar w:fldCharType="end"/>
            </w:r>
          </w:hyperlink>
        </w:p>
        <w:p w14:paraId="65372E9A" w14:textId="0EB2F7EC" w:rsidR="0084148F" w:rsidRDefault="008E1665">
          <w:pPr>
            <w:pStyle w:val="TM1"/>
            <w:tabs>
              <w:tab w:val="left" w:pos="480"/>
              <w:tab w:val="right" w:leader="dot" w:pos="9062"/>
            </w:tabs>
            <w:rPr>
              <w:rFonts w:asciiTheme="minorHAnsi" w:eastAsiaTheme="minorEastAsia" w:hAnsiTheme="minorHAnsi" w:cstheme="minorBidi"/>
              <w:noProof/>
              <w:sz w:val="24"/>
              <w:szCs w:val="24"/>
              <w:lang w:eastAsia="fr-FR"/>
              <w14:ligatures w14:val="standardContextual"/>
            </w:rPr>
          </w:pPr>
          <w:hyperlink w:anchor="_Toc172037904" w:history="1">
            <w:r w:rsidR="0084148F" w:rsidRPr="00A169FE">
              <w:rPr>
                <w:rStyle w:val="Lienhypertexte"/>
                <w:noProof/>
              </w:rPr>
              <w:t>2.</w:t>
            </w:r>
            <w:r w:rsidR="0084148F">
              <w:rPr>
                <w:rFonts w:asciiTheme="minorHAnsi" w:eastAsiaTheme="minorEastAsia" w:hAnsiTheme="minorHAnsi" w:cstheme="minorBidi"/>
                <w:noProof/>
                <w:sz w:val="24"/>
                <w:szCs w:val="24"/>
                <w:lang w:eastAsia="fr-FR"/>
                <w14:ligatures w14:val="standardContextual"/>
              </w:rPr>
              <w:tab/>
            </w:r>
            <w:r w:rsidR="0084148F" w:rsidRPr="00A169FE">
              <w:rPr>
                <w:rStyle w:val="Lienhypertexte"/>
                <w:noProof/>
              </w:rPr>
              <w:t>Cadre législatif de la procédure de déclassement pour aliénation d’un chemin rural</w:t>
            </w:r>
            <w:r w:rsidR="0084148F">
              <w:rPr>
                <w:noProof/>
                <w:webHidden/>
              </w:rPr>
              <w:tab/>
            </w:r>
            <w:r w:rsidR="0084148F">
              <w:rPr>
                <w:noProof/>
                <w:webHidden/>
              </w:rPr>
              <w:fldChar w:fldCharType="begin"/>
            </w:r>
            <w:r w:rsidR="0084148F">
              <w:rPr>
                <w:noProof/>
                <w:webHidden/>
              </w:rPr>
              <w:instrText xml:space="preserve"> PAGEREF _Toc172037904 \h </w:instrText>
            </w:r>
            <w:r w:rsidR="0084148F">
              <w:rPr>
                <w:noProof/>
                <w:webHidden/>
              </w:rPr>
            </w:r>
            <w:r w:rsidR="0084148F">
              <w:rPr>
                <w:noProof/>
                <w:webHidden/>
              </w:rPr>
              <w:fldChar w:fldCharType="separate"/>
            </w:r>
            <w:r w:rsidR="0084148F">
              <w:rPr>
                <w:noProof/>
                <w:webHidden/>
              </w:rPr>
              <w:t>3</w:t>
            </w:r>
            <w:r w:rsidR="0084148F">
              <w:rPr>
                <w:noProof/>
                <w:webHidden/>
              </w:rPr>
              <w:fldChar w:fldCharType="end"/>
            </w:r>
          </w:hyperlink>
        </w:p>
        <w:p w14:paraId="1103A7FC" w14:textId="2C4829FF" w:rsidR="0084148F" w:rsidRDefault="008E1665">
          <w:pPr>
            <w:pStyle w:val="TM1"/>
            <w:tabs>
              <w:tab w:val="left" w:pos="480"/>
              <w:tab w:val="right" w:leader="dot" w:pos="9062"/>
            </w:tabs>
            <w:rPr>
              <w:rFonts w:asciiTheme="minorHAnsi" w:eastAsiaTheme="minorEastAsia" w:hAnsiTheme="minorHAnsi" w:cstheme="minorBidi"/>
              <w:noProof/>
              <w:sz w:val="24"/>
              <w:szCs w:val="24"/>
              <w:lang w:eastAsia="fr-FR"/>
              <w14:ligatures w14:val="standardContextual"/>
            </w:rPr>
          </w:pPr>
          <w:hyperlink w:anchor="_Toc172037905" w:history="1">
            <w:r w:rsidR="0084148F" w:rsidRPr="00A169FE">
              <w:rPr>
                <w:rStyle w:val="Lienhypertexte"/>
                <w:noProof/>
              </w:rPr>
              <w:t>3.</w:t>
            </w:r>
            <w:r w:rsidR="0084148F">
              <w:rPr>
                <w:rFonts w:asciiTheme="minorHAnsi" w:eastAsiaTheme="minorEastAsia" w:hAnsiTheme="minorHAnsi" w:cstheme="minorBidi"/>
                <w:noProof/>
                <w:sz w:val="24"/>
                <w:szCs w:val="24"/>
                <w:lang w:eastAsia="fr-FR"/>
                <w14:ligatures w14:val="standardContextual"/>
              </w:rPr>
              <w:tab/>
            </w:r>
            <w:r w:rsidR="0084148F" w:rsidRPr="00A169FE">
              <w:rPr>
                <w:rStyle w:val="Lienhypertexte"/>
                <w:noProof/>
              </w:rPr>
              <w:t>Plans et photos du site</w:t>
            </w:r>
            <w:r w:rsidR="0084148F">
              <w:rPr>
                <w:noProof/>
                <w:webHidden/>
              </w:rPr>
              <w:tab/>
            </w:r>
            <w:r w:rsidR="0084148F">
              <w:rPr>
                <w:noProof/>
                <w:webHidden/>
              </w:rPr>
              <w:fldChar w:fldCharType="begin"/>
            </w:r>
            <w:r w:rsidR="0084148F">
              <w:rPr>
                <w:noProof/>
                <w:webHidden/>
              </w:rPr>
              <w:instrText xml:space="preserve"> PAGEREF _Toc172037905 \h </w:instrText>
            </w:r>
            <w:r w:rsidR="0084148F">
              <w:rPr>
                <w:noProof/>
                <w:webHidden/>
              </w:rPr>
            </w:r>
            <w:r w:rsidR="0084148F">
              <w:rPr>
                <w:noProof/>
                <w:webHidden/>
              </w:rPr>
              <w:fldChar w:fldCharType="separate"/>
            </w:r>
            <w:r w:rsidR="0084148F">
              <w:rPr>
                <w:noProof/>
                <w:webHidden/>
              </w:rPr>
              <w:t>7</w:t>
            </w:r>
            <w:r w:rsidR="0084148F">
              <w:rPr>
                <w:noProof/>
                <w:webHidden/>
              </w:rPr>
              <w:fldChar w:fldCharType="end"/>
            </w:r>
          </w:hyperlink>
        </w:p>
        <w:p w14:paraId="54502073" w14:textId="23CA7EA0" w:rsidR="0084148F" w:rsidRDefault="008E1665">
          <w:pPr>
            <w:pStyle w:val="TM1"/>
            <w:tabs>
              <w:tab w:val="left" w:pos="480"/>
              <w:tab w:val="right" w:leader="dot" w:pos="9062"/>
            </w:tabs>
            <w:rPr>
              <w:rFonts w:asciiTheme="minorHAnsi" w:eastAsiaTheme="minorEastAsia" w:hAnsiTheme="minorHAnsi" w:cstheme="minorBidi"/>
              <w:noProof/>
              <w:sz w:val="24"/>
              <w:szCs w:val="24"/>
              <w:lang w:eastAsia="fr-FR"/>
              <w14:ligatures w14:val="standardContextual"/>
            </w:rPr>
          </w:pPr>
          <w:hyperlink w:anchor="_Toc172037906" w:history="1">
            <w:r w:rsidR="0084148F" w:rsidRPr="00A169FE">
              <w:rPr>
                <w:rStyle w:val="Lienhypertexte"/>
                <w:noProof/>
              </w:rPr>
              <w:t>4.</w:t>
            </w:r>
            <w:r w:rsidR="0084148F">
              <w:rPr>
                <w:rFonts w:asciiTheme="minorHAnsi" w:eastAsiaTheme="minorEastAsia" w:hAnsiTheme="minorHAnsi" w:cstheme="minorBidi"/>
                <w:noProof/>
                <w:sz w:val="24"/>
                <w:szCs w:val="24"/>
                <w:lang w:eastAsia="fr-FR"/>
                <w14:ligatures w14:val="standardContextual"/>
              </w:rPr>
              <w:tab/>
            </w:r>
            <w:r w:rsidR="0084148F" w:rsidRPr="00A169FE">
              <w:rPr>
                <w:rStyle w:val="Lienhypertexte"/>
                <w:noProof/>
              </w:rPr>
              <w:t>Pièces annexes</w:t>
            </w:r>
            <w:r w:rsidR="0084148F">
              <w:rPr>
                <w:noProof/>
                <w:webHidden/>
              </w:rPr>
              <w:tab/>
            </w:r>
            <w:r w:rsidR="0084148F">
              <w:rPr>
                <w:noProof/>
                <w:webHidden/>
              </w:rPr>
              <w:fldChar w:fldCharType="begin"/>
            </w:r>
            <w:r w:rsidR="0084148F">
              <w:rPr>
                <w:noProof/>
                <w:webHidden/>
              </w:rPr>
              <w:instrText xml:space="preserve"> PAGEREF _Toc172037906 \h </w:instrText>
            </w:r>
            <w:r w:rsidR="0084148F">
              <w:rPr>
                <w:noProof/>
                <w:webHidden/>
              </w:rPr>
            </w:r>
            <w:r w:rsidR="0084148F">
              <w:rPr>
                <w:noProof/>
                <w:webHidden/>
              </w:rPr>
              <w:fldChar w:fldCharType="separate"/>
            </w:r>
            <w:r w:rsidR="0084148F">
              <w:rPr>
                <w:noProof/>
                <w:webHidden/>
              </w:rPr>
              <w:t>8</w:t>
            </w:r>
            <w:r w:rsidR="0084148F">
              <w:rPr>
                <w:noProof/>
                <w:webHidden/>
              </w:rPr>
              <w:fldChar w:fldCharType="end"/>
            </w:r>
          </w:hyperlink>
        </w:p>
        <w:p w14:paraId="0EE450E9" w14:textId="20F9B492" w:rsidR="00A77F29" w:rsidRDefault="00A77F29" w:rsidP="00876EE3">
          <w:pPr>
            <w:ind w:right="-284"/>
          </w:pPr>
          <w:r>
            <w:rPr>
              <w:b/>
              <w:bCs/>
            </w:rPr>
            <w:fldChar w:fldCharType="end"/>
          </w:r>
        </w:p>
      </w:sdtContent>
    </w:sdt>
    <w:p w14:paraId="2A21A51B" w14:textId="77777777" w:rsidR="005E50C4" w:rsidRDefault="005E50C4" w:rsidP="00876EE3">
      <w:pPr>
        <w:ind w:right="-284"/>
        <w:rPr>
          <w:rFonts w:asciiTheme="majorHAnsi" w:eastAsiaTheme="majorEastAsia" w:hAnsiTheme="majorHAnsi" w:cstheme="majorBidi"/>
          <w:color w:val="0F4761" w:themeColor="accent1" w:themeShade="BF"/>
          <w:sz w:val="40"/>
          <w:szCs w:val="40"/>
          <w:u w:color="000000"/>
        </w:rPr>
      </w:pPr>
      <w:r>
        <w:rPr>
          <w:u w:color="000000"/>
        </w:rPr>
        <w:br w:type="page"/>
      </w:r>
    </w:p>
    <w:p w14:paraId="2D313DCE" w14:textId="24995A15" w:rsidR="0024256A" w:rsidRDefault="0024256A" w:rsidP="00876EE3">
      <w:pPr>
        <w:pStyle w:val="Titre1"/>
        <w:numPr>
          <w:ilvl w:val="0"/>
          <w:numId w:val="9"/>
        </w:numPr>
        <w:ind w:left="142" w:right="-284"/>
        <w:jc w:val="both"/>
        <w:rPr>
          <w:u w:color="000000"/>
        </w:rPr>
      </w:pPr>
      <w:bookmarkStart w:id="0" w:name="_Toc172037903"/>
      <w:r>
        <w:rPr>
          <w:u w:color="000000"/>
        </w:rPr>
        <w:lastRenderedPageBreak/>
        <w:t xml:space="preserve">Présentation et </w:t>
      </w:r>
      <w:r w:rsidR="007053FF">
        <w:rPr>
          <w:u w:color="000000"/>
        </w:rPr>
        <w:t>justification de la procédure d’aliénation</w:t>
      </w:r>
      <w:bookmarkEnd w:id="0"/>
      <w:r w:rsidR="007053FF">
        <w:rPr>
          <w:u w:color="000000"/>
        </w:rPr>
        <w:t xml:space="preserve"> </w:t>
      </w:r>
    </w:p>
    <w:p w14:paraId="090B34F0" w14:textId="77777777" w:rsidR="007053FF" w:rsidRDefault="007053FF" w:rsidP="00876EE3">
      <w:pPr>
        <w:pStyle w:val="4NDStexte"/>
        <w:spacing w:after="120" w:line="276" w:lineRule="auto"/>
        <w:ind w:left="0" w:right="-284"/>
        <w:rPr>
          <w:rFonts w:ascii="Segoe UI" w:hAnsi="Segoe UI"/>
          <w:sz w:val="20"/>
          <w:szCs w:val="20"/>
        </w:rPr>
      </w:pPr>
      <w:r>
        <w:rPr>
          <w:rFonts w:ascii="Segoe UI" w:hAnsi="Segoe UI"/>
          <w:sz w:val="20"/>
          <w:szCs w:val="20"/>
        </w:rPr>
        <w:t>Le « Camping de la Croze » a récemment été racheté par Monsieur et Madame JACQUET.</w:t>
      </w:r>
    </w:p>
    <w:p w14:paraId="0DFA92CA" w14:textId="77777777" w:rsidR="007053FF" w:rsidRDefault="007053FF" w:rsidP="00876EE3">
      <w:pPr>
        <w:pStyle w:val="4NDStexte"/>
        <w:spacing w:after="120" w:line="276" w:lineRule="auto"/>
        <w:ind w:left="0" w:right="-284"/>
        <w:rPr>
          <w:rFonts w:ascii="Segoe UI" w:hAnsi="Segoe UI"/>
          <w:sz w:val="20"/>
          <w:szCs w:val="20"/>
        </w:rPr>
      </w:pPr>
      <w:r>
        <w:rPr>
          <w:rFonts w:ascii="Segoe UI" w:hAnsi="Segoe UI"/>
          <w:sz w:val="20"/>
          <w:szCs w:val="20"/>
        </w:rPr>
        <w:t>Cette transaction foncière a, dans un premier temps, permis de rectifier une erreur d’application du document d’arpentage de la parcelle cadastrée 103 361 ZC 632 sur le cadastre, suite à une mauvaise interprétation des plans. Puis dans un second temps, fait remarquer « l’enfermement » d’une partie du chemin rural dit de la Croze dans l’enceinte du camping.</w:t>
      </w:r>
    </w:p>
    <w:p w14:paraId="60DDFA51" w14:textId="77777777" w:rsidR="007053FF" w:rsidRDefault="007053FF" w:rsidP="00876EE3">
      <w:pPr>
        <w:pStyle w:val="4NDStexte"/>
        <w:spacing w:after="120" w:line="276" w:lineRule="auto"/>
        <w:ind w:left="0" w:right="-284"/>
        <w:rPr>
          <w:rFonts w:ascii="Segoe UI" w:hAnsi="Segoe UI"/>
          <w:sz w:val="20"/>
          <w:szCs w:val="20"/>
        </w:rPr>
      </w:pPr>
      <w:r>
        <w:rPr>
          <w:rFonts w:ascii="Segoe UI" w:hAnsi="Segoe UI"/>
          <w:sz w:val="20"/>
          <w:szCs w:val="20"/>
        </w:rPr>
        <w:t>En effet, cette situation date d’un temps où le camping était communal et que celui-ci était géré dans le cadre d’une délégation de services par Monsieur DELAIGUE. Ce dernier a acquis le foncier et l’activité de camping en 2010, sans que la désaffectation du chemin rural ne soit traitée à ce moment.</w:t>
      </w:r>
    </w:p>
    <w:p w14:paraId="7B9417CB" w14:textId="60FF17D2" w:rsidR="007053FF" w:rsidRDefault="007053FF" w:rsidP="00876EE3">
      <w:pPr>
        <w:pStyle w:val="4NDStexte"/>
        <w:spacing w:after="120" w:line="276" w:lineRule="auto"/>
        <w:ind w:left="0" w:right="-284"/>
        <w:rPr>
          <w:rFonts w:ascii="Segoe UI" w:hAnsi="Segoe UI"/>
          <w:sz w:val="20"/>
          <w:szCs w:val="20"/>
        </w:rPr>
      </w:pPr>
      <w:r w:rsidRPr="002A31D4">
        <w:rPr>
          <w:rFonts w:ascii="Segoe UI" w:hAnsi="Segoe UI"/>
          <w:sz w:val="20"/>
          <w:szCs w:val="20"/>
        </w:rPr>
        <w:t xml:space="preserve">Aujourd’hui, </w:t>
      </w:r>
      <w:r>
        <w:rPr>
          <w:rFonts w:ascii="Segoe UI" w:hAnsi="Segoe UI"/>
          <w:sz w:val="20"/>
          <w:szCs w:val="20"/>
        </w:rPr>
        <w:t xml:space="preserve">Monsieur et Madame JACQUET souhaitent acquérir la </w:t>
      </w:r>
      <w:r w:rsidR="009C5928">
        <w:rPr>
          <w:rFonts w:ascii="Segoe UI" w:hAnsi="Segoe UI"/>
          <w:sz w:val="20"/>
          <w:szCs w:val="20"/>
        </w:rPr>
        <w:t>portion</w:t>
      </w:r>
      <w:r>
        <w:rPr>
          <w:rFonts w:ascii="Segoe UI" w:hAnsi="Segoe UI"/>
          <w:sz w:val="20"/>
          <w:szCs w:val="20"/>
        </w:rPr>
        <w:t xml:space="preserve"> « enfermée » du chemin rural dit de la Croze, afin de l’intégrer officiellement dans leur patrimoine puisque celui-ci n’est plus affecté au public, mais uniquement aux campeurs et aux usagers du site.</w:t>
      </w:r>
    </w:p>
    <w:p w14:paraId="601772C8" w14:textId="7B61D003" w:rsidR="007053FF" w:rsidRPr="007053FF" w:rsidRDefault="007053FF" w:rsidP="00876EE3">
      <w:pPr>
        <w:pStyle w:val="4NDStexte"/>
        <w:spacing w:after="120" w:line="276" w:lineRule="auto"/>
        <w:ind w:left="0" w:right="-284"/>
        <w:rPr>
          <w:rFonts w:ascii="Segoe UI" w:hAnsi="Segoe UI"/>
          <w:sz w:val="20"/>
          <w:szCs w:val="20"/>
        </w:rPr>
      </w:pPr>
      <w:r>
        <w:rPr>
          <w:rFonts w:ascii="Segoe UI" w:hAnsi="Segoe UI"/>
          <w:sz w:val="20"/>
          <w:szCs w:val="22"/>
        </w:rPr>
        <w:t>Par délibération en date du 08 juillet 2024, le Conseil municipal a décidé d’engager une procédure de déclassement d’une partie du chemin rural dit de la Croze.</w:t>
      </w:r>
    </w:p>
    <w:p w14:paraId="50F72869" w14:textId="77777777" w:rsidR="000F636C" w:rsidRDefault="000F636C" w:rsidP="00876EE3">
      <w:pPr>
        <w:pStyle w:val="4NDStexte"/>
        <w:spacing w:after="120" w:line="276" w:lineRule="auto"/>
        <w:ind w:left="0" w:right="-284"/>
        <w:rPr>
          <w:rFonts w:ascii="Segoe UI" w:hAnsi="Segoe UI"/>
          <w:b/>
          <w:bCs/>
          <w:sz w:val="20"/>
          <w:szCs w:val="22"/>
        </w:rPr>
      </w:pPr>
    </w:p>
    <w:p w14:paraId="145A88F5" w14:textId="6EB113A7" w:rsidR="000F636C" w:rsidRDefault="000F636C" w:rsidP="00876EE3">
      <w:pPr>
        <w:pStyle w:val="4NDStexte"/>
        <w:spacing w:after="120" w:line="276" w:lineRule="auto"/>
        <w:ind w:left="0" w:right="-284"/>
        <w:rPr>
          <w:rFonts w:ascii="Segoe UI" w:hAnsi="Segoe UI"/>
          <w:b/>
          <w:bCs/>
          <w:sz w:val="20"/>
          <w:szCs w:val="22"/>
        </w:rPr>
      </w:pPr>
      <w:r>
        <w:rPr>
          <w:rFonts w:ascii="Segoe UI" w:hAnsi="Segoe UI"/>
          <w:b/>
          <w:bCs/>
          <w:sz w:val="20"/>
          <w:szCs w:val="22"/>
        </w:rPr>
        <w:t>Chemin rural dit de la Croze</w:t>
      </w:r>
      <w:r w:rsidR="0084148F">
        <w:rPr>
          <w:rFonts w:ascii="Segoe UI" w:hAnsi="Segoe UI"/>
          <w:b/>
          <w:bCs/>
          <w:sz w:val="20"/>
          <w:szCs w:val="22"/>
        </w:rPr>
        <w:t> :</w:t>
      </w:r>
    </w:p>
    <w:p w14:paraId="71B9FF94" w14:textId="6D410EF8" w:rsidR="00B711FB" w:rsidRDefault="007053FF" w:rsidP="00876EE3">
      <w:pPr>
        <w:pStyle w:val="4NDStexte"/>
        <w:spacing w:after="120" w:line="276" w:lineRule="auto"/>
        <w:ind w:left="0" w:right="-284"/>
        <w:rPr>
          <w:rFonts w:ascii="Segoe UI" w:hAnsi="Segoe UI"/>
          <w:sz w:val="20"/>
          <w:szCs w:val="22"/>
        </w:rPr>
      </w:pPr>
      <w:r>
        <w:rPr>
          <w:rFonts w:ascii="Segoe UI" w:hAnsi="Segoe UI"/>
          <w:sz w:val="20"/>
          <w:szCs w:val="22"/>
        </w:rPr>
        <w:t>Le chemin rural dit de la Croze</w:t>
      </w:r>
      <w:r w:rsidR="00B711FB">
        <w:rPr>
          <w:rFonts w:ascii="Segoe UI" w:hAnsi="Segoe UI"/>
          <w:sz w:val="20"/>
          <w:szCs w:val="22"/>
        </w:rPr>
        <w:t xml:space="preserve"> se situe à quelques mètres de </w:t>
      </w:r>
      <w:r w:rsidR="00B15C46">
        <w:rPr>
          <w:rFonts w:ascii="Segoe UI" w:hAnsi="Segoe UI"/>
          <w:sz w:val="20"/>
          <w:szCs w:val="22"/>
        </w:rPr>
        <w:t>l</w:t>
      </w:r>
      <w:r w:rsidR="00B711FB">
        <w:rPr>
          <w:rFonts w:ascii="Segoe UI" w:hAnsi="Segoe UI"/>
          <w:sz w:val="20"/>
          <w:szCs w:val="22"/>
        </w:rPr>
        <w:t xml:space="preserve">a limite communale entre la ville de Châtel-Guyon et la ville d’Enval. Il </w:t>
      </w:r>
      <w:r>
        <w:rPr>
          <w:rFonts w:ascii="Segoe UI" w:hAnsi="Segoe UI"/>
          <w:sz w:val="20"/>
          <w:szCs w:val="22"/>
        </w:rPr>
        <w:t>longe la partie sud du stade de la Croze</w:t>
      </w:r>
      <w:r w:rsidR="00B711FB">
        <w:rPr>
          <w:rFonts w:ascii="Segoe UI" w:hAnsi="Segoe UI"/>
          <w:sz w:val="20"/>
          <w:szCs w:val="22"/>
        </w:rPr>
        <w:t>, traverse le camping de la Croze et rejoint la voie communale n°24.</w:t>
      </w:r>
      <w:r w:rsidR="003450ED">
        <w:rPr>
          <w:rFonts w:ascii="Segoe UI" w:hAnsi="Segoe UI"/>
          <w:sz w:val="20"/>
          <w:szCs w:val="22"/>
        </w:rPr>
        <w:t xml:space="preserve"> </w:t>
      </w:r>
    </w:p>
    <w:p w14:paraId="6BB66055" w14:textId="56FBFBD8" w:rsidR="000F636C" w:rsidRDefault="000F636C" w:rsidP="00876EE3">
      <w:pPr>
        <w:pStyle w:val="4NDStexte"/>
        <w:spacing w:after="120" w:line="276" w:lineRule="auto"/>
        <w:ind w:left="0" w:right="-284"/>
        <w:rPr>
          <w:rFonts w:ascii="Segoe UI" w:hAnsi="Segoe UI"/>
          <w:sz w:val="20"/>
          <w:szCs w:val="22"/>
        </w:rPr>
      </w:pPr>
      <w:r w:rsidRPr="000F636C">
        <w:rPr>
          <w:rFonts w:ascii="Segoe UI" w:hAnsi="Segoe UI"/>
          <w:sz w:val="20"/>
          <w:szCs w:val="22"/>
        </w:rPr>
        <w:t>M. et Mme Jacquet ont sollicité</w:t>
      </w:r>
      <w:r w:rsidR="008E1665">
        <w:rPr>
          <w:rFonts w:ascii="Segoe UI" w:hAnsi="Segoe UI"/>
          <w:sz w:val="20"/>
          <w:szCs w:val="22"/>
        </w:rPr>
        <w:t xml:space="preserve">, via leur notaire, </w:t>
      </w:r>
      <w:r w:rsidRPr="000F636C">
        <w:rPr>
          <w:rFonts w:ascii="Segoe UI" w:hAnsi="Segoe UI"/>
          <w:sz w:val="20"/>
          <w:szCs w:val="22"/>
        </w:rPr>
        <w:t xml:space="preserve">la commune pour l’acquisition d’une portion du chemin rural dit de la Croze, d’une emprise respective de </w:t>
      </w:r>
      <w:r w:rsidR="00B711FB">
        <w:rPr>
          <w:rFonts w:ascii="Segoe UI" w:hAnsi="Segoe UI"/>
          <w:sz w:val="20"/>
          <w:szCs w:val="22"/>
        </w:rPr>
        <w:t>607</w:t>
      </w:r>
      <w:r w:rsidRPr="000F636C">
        <w:rPr>
          <w:rFonts w:ascii="Segoe UI" w:hAnsi="Segoe UI"/>
          <w:sz w:val="20"/>
          <w:szCs w:val="22"/>
        </w:rPr>
        <w:t xml:space="preserve"> m2</w:t>
      </w:r>
      <w:r w:rsidR="00B15C46">
        <w:rPr>
          <w:rFonts w:ascii="Segoe UI" w:hAnsi="Segoe UI"/>
          <w:sz w:val="20"/>
          <w:szCs w:val="22"/>
        </w:rPr>
        <w:t>, correspondante à la zone</w:t>
      </w:r>
      <w:r w:rsidRPr="000F636C">
        <w:rPr>
          <w:rFonts w:ascii="Segoe UI" w:hAnsi="Segoe UI"/>
          <w:sz w:val="20"/>
          <w:szCs w:val="22"/>
        </w:rPr>
        <w:t xml:space="preserve"> </w:t>
      </w:r>
      <w:r w:rsidR="00B15C46">
        <w:rPr>
          <w:rFonts w:ascii="Segoe UI" w:hAnsi="Segoe UI"/>
          <w:sz w:val="20"/>
          <w:szCs w:val="22"/>
        </w:rPr>
        <w:t xml:space="preserve">« enfermée » </w:t>
      </w:r>
      <w:r w:rsidRPr="000F636C">
        <w:rPr>
          <w:rFonts w:ascii="Segoe UI" w:hAnsi="Segoe UI"/>
          <w:sz w:val="20"/>
          <w:szCs w:val="22"/>
        </w:rPr>
        <w:t xml:space="preserve">dans l’enceinte du terrain de camping. </w:t>
      </w:r>
    </w:p>
    <w:p w14:paraId="3345CF85" w14:textId="3DE5A4F8" w:rsidR="003450ED" w:rsidRDefault="003450ED" w:rsidP="00876EE3">
      <w:pPr>
        <w:pStyle w:val="4NDStexte"/>
        <w:spacing w:after="120" w:line="276" w:lineRule="auto"/>
        <w:ind w:left="0" w:right="-284"/>
        <w:rPr>
          <w:rFonts w:ascii="Segoe UI" w:hAnsi="Segoe UI"/>
          <w:sz w:val="20"/>
          <w:szCs w:val="22"/>
        </w:rPr>
      </w:pPr>
      <w:r>
        <w:rPr>
          <w:rFonts w:ascii="Segoe UI" w:hAnsi="Segoe UI"/>
          <w:sz w:val="20"/>
          <w:szCs w:val="22"/>
        </w:rPr>
        <w:t xml:space="preserve">Cette portion du chemin rural à déclasser ne présente plus d’intérêt justifiant son maintien dans le domaine public communal. </w:t>
      </w:r>
    </w:p>
    <w:p w14:paraId="2C907C78" w14:textId="77777777" w:rsidR="003450ED" w:rsidRPr="000F636C" w:rsidRDefault="003450ED" w:rsidP="00876EE3">
      <w:pPr>
        <w:pStyle w:val="4NDStexte"/>
        <w:spacing w:after="120" w:line="276" w:lineRule="auto"/>
        <w:ind w:left="0" w:right="-284"/>
        <w:rPr>
          <w:rFonts w:ascii="Segoe UI" w:hAnsi="Segoe UI"/>
          <w:sz w:val="20"/>
          <w:szCs w:val="22"/>
        </w:rPr>
      </w:pPr>
    </w:p>
    <w:p w14:paraId="3CAD4E2F" w14:textId="2732F5F9" w:rsidR="009F6559" w:rsidRDefault="00BE4111" w:rsidP="00876EE3">
      <w:pPr>
        <w:pStyle w:val="Titre1"/>
        <w:numPr>
          <w:ilvl w:val="0"/>
          <w:numId w:val="9"/>
        </w:numPr>
        <w:ind w:left="142" w:right="-284"/>
        <w:jc w:val="both"/>
        <w:rPr>
          <w:u w:color="000000"/>
        </w:rPr>
      </w:pPr>
      <w:bookmarkStart w:id="1" w:name="_Toc172037904"/>
      <w:r w:rsidRPr="00A77F29">
        <w:rPr>
          <w:u w:color="000000"/>
        </w:rPr>
        <w:t>Cadre législatif de la p</w:t>
      </w:r>
      <w:r w:rsidR="009F6559" w:rsidRPr="00A77F29">
        <w:rPr>
          <w:u w:color="000000"/>
        </w:rPr>
        <w:t>rocédure de déclassement pour aliénation d’un chemin rural</w:t>
      </w:r>
      <w:bookmarkEnd w:id="1"/>
    </w:p>
    <w:p w14:paraId="1B6CA976" w14:textId="77777777" w:rsidR="005E50C4" w:rsidRDefault="0024256A" w:rsidP="00876EE3">
      <w:pPr>
        <w:pStyle w:val="4NDStexte"/>
        <w:spacing w:after="120" w:line="276" w:lineRule="auto"/>
        <w:ind w:left="0" w:right="-284"/>
        <w:rPr>
          <w:rFonts w:ascii="Segoe UI" w:hAnsi="Segoe UI"/>
          <w:sz w:val="20"/>
          <w:szCs w:val="22"/>
        </w:rPr>
      </w:pPr>
      <w:r w:rsidRPr="00F75D16">
        <w:rPr>
          <w:rFonts w:ascii="Segoe UI" w:hAnsi="Segoe UI"/>
          <w:b/>
          <w:bCs/>
          <w:sz w:val="20"/>
          <w:szCs w:val="22"/>
        </w:rPr>
        <w:t>Conditions préalables à l’aliénation</w:t>
      </w:r>
      <w:r w:rsidRPr="00F75D16">
        <w:rPr>
          <w:rFonts w:ascii="Segoe UI" w:hAnsi="Segoe UI"/>
          <w:sz w:val="20"/>
          <w:szCs w:val="22"/>
        </w:rPr>
        <w:t xml:space="preserve"> : </w:t>
      </w:r>
    </w:p>
    <w:p w14:paraId="542EF9D1" w14:textId="77777777" w:rsidR="005E50C4" w:rsidRDefault="0024256A" w:rsidP="00876EE3">
      <w:pPr>
        <w:pStyle w:val="4NDStexte"/>
        <w:spacing w:line="276" w:lineRule="auto"/>
        <w:ind w:left="0" w:right="-284"/>
        <w:rPr>
          <w:rFonts w:ascii="Segoe UI" w:hAnsi="Segoe UI"/>
          <w:sz w:val="20"/>
          <w:szCs w:val="22"/>
        </w:rPr>
      </w:pPr>
      <w:r w:rsidRPr="00F75D16">
        <w:rPr>
          <w:rFonts w:ascii="Segoe UI" w:hAnsi="Segoe UI"/>
          <w:sz w:val="20"/>
          <w:szCs w:val="22"/>
        </w:rPr>
        <w:t xml:space="preserve">Le chemin </w:t>
      </w:r>
      <w:r>
        <w:rPr>
          <w:rFonts w:ascii="Segoe UI" w:hAnsi="Segoe UI"/>
          <w:sz w:val="20"/>
          <w:szCs w:val="22"/>
        </w:rPr>
        <w:t xml:space="preserve">rural </w:t>
      </w:r>
      <w:r w:rsidRPr="00F75D16">
        <w:rPr>
          <w:rFonts w:ascii="Segoe UI" w:hAnsi="Segoe UI"/>
          <w:sz w:val="20"/>
          <w:szCs w:val="22"/>
        </w:rPr>
        <w:t xml:space="preserve">doit réellement être désaffecté. </w:t>
      </w:r>
    </w:p>
    <w:p w14:paraId="14FE0002" w14:textId="77777777" w:rsidR="005E50C4" w:rsidRDefault="0024256A" w:rsidP="00876EE3">
      <w:pPr>
        <w:pStyle w:val="4NDStexte"/>
        <w:spacing w:line="276" w:lineRule="auto"/>
        <w:ind w:left="0" w:right="-284"/>
        <w:rPr>
          <w:rFonts w:ascii="Segoe UI" w:hAnsi="Segoe UI"/>
          <w:sz w:val="20"/>
          <w:szCs w:val="22"/>
        </w:rPr>
      </w:pPr>
      <w:r w:rsidRPr="00F75D16">
        <w:rPr>
          <w:rFonts w:ascii="Segoe UI" w:hAnsi="Segoe UI"/>
          <w:sz w:val="20"/>
          <w:szCs w:val="22"/>
        </w:rPr>
        <w:t xml:space="preserve">Il n’est physiquement plus affecté à l’usage du public. </w:t>
      </w:r>
    </w:p>
    <w:p w14:paraId="708F60D9" w14:textId="29329800" w:rsidR="0024256A" w:rsidRDefault="0024256A" w:rsidP="00876EE3">
      <w:pPr>
        <w:pStyle w:val="4NDStexte"/>
        <w:spacing w:line="276" w:lineRule="auto"/>
        <w:ind w:left="0" w:right="-284"/>
        <w:rPr>
          <w:rFonts w:ascii="Segoe UI" w:hAnsi="Segoe UI"/>
          <w:sz w:val="20"/>
          <w:szCs w:val="22"/>
        </w:rPr>
      </w:pPr>
      <w:r w:rsidRPr="00F75D16">
        <w:rPr>
          <w:rFonts w:ascii="Segoe UI" w:hAnsi="Segoe UI"/>
          <w:sz w:val="20"/>
          <w:szCs w:val="22"/>
        </w:rPr>
        <w:t xml:space="preserve">Une enquête publique doit être réalisée préalablement à la cession du chemin rural qui peut intervenir après délibération du Conseil Municipal. </w:t>
      </w:r>
    </w:p>
    <w:p w14:paraId="2B421663" w14:textId="77777777" w:rsidR="00A77F29" w:rsidRDefault="00A77F29" w:rsidP="00876EE3">
      <w:pPr>
        <w:spacing w:after="120" w:line="276" w:lineRule="auto"/>
        <w:ind w:right="-284"/>
        <w:jc w:val="both"/>
        <w:rPr>
          <w:rFonts w:ascii="Segoe UI" w:hAnsi="Segoe UI" w:cs="Segoe UI"/>
          <w:b/>
          <w:bCs/>
          <w:color w:val="156082" w:themeColor="accent1"/>
          <w:sz w:val="20"/>
          <w:szCs w:val="20"/>
        </w:rPr>
      </w:pPr>
    </w:p>
    <w:p w14:paraId="7F623FFB" w14:textId="5F78758A" w:rsidR="00504ED8" w:rsidRPr="00504ED8" w:rsidRDefault="00504ED8" w:rsidP="00876EE3">
      <w:pPr>
        <w:spacing w:after="120" w:line="276" w:lineRule="auto"/>
        <w:ind w:right="-284"/>
        <w:jc w:val="both"/>
        <w:rPr>
          <w:rFonts w:ascii="Segoe UI" w:hAnsi="Segoe UI" w:cs="Segoe UI"/>
          <w:b/>
          <w:bCs/>
          <w:color w:val="156082" w:themeColor="accent1"/>
          <w:sz w:val="20"/>
          <w:szCs w:val="20"/>
        </w:rPr>
      </w:pPr>
      <w:r w:rsidRPr="00504ED8">
        <w:rPr>
          <w:rFonts w:ascii="Segoe UI" w:hAnsi="Segoe UI" w:cs="Segoe UI"/>
          <w:b/>
          <w:bCs/>
          <w:color w:val="156082" w:themeColor="accent1"/>
          <w:sz w:val="20"/>
          <w:szCs w:val="20"/>
        </w:rPr>
        <w:t xml:space="preserve">Le code rural et de la pêche maritime </w:t>
      </w:r>
    </w:p>
    <w:p w14:paraId="032F8F3B" w14:textId="20AD000D" w:rsidR="00EA7307" w:rsidRPr="00EA7307" w:rsidRDefault="00963E9E"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t xml:space="preserve">L’article </w:t>
      </w:r>
      <w:r w:rsidR="00EA7307" w:rsidRPr="00504ED8">
        <w:rPr>
          <w:rFonts w:ascii="Segoe UI" w:hAnsi="Segoe UI" w:cs="Segoe UI"/>
          <w:b/>
          <w:bCs/>
          <w:i/>
          <w:iCs/>
          <w:sz w:val="20"/>
          <w:szCs w:val="20"/>
        </w:rPr>
        <w:t>L161-1</w:t>
      </w:r>
      <w:r w:rsidR="00504ED8">
        <w:rPr>
          <w:rFonts w:ascii="Segoe UI" w:hAnsi="Segoe UI" w:cs="Segoe UI"/>
          <w:b/>
          <w:bCs/>
          <w:i/>
          <w:iCs/>
          <w:sz w:val="20"/>
          <w:szCs w:val="20"/>
        </w:rPr>
        <w:t xml:space="preserve"> </w:t>
      </w:r>
      <w:r w:rsidR="00EA7307" w:rsidRPr="00504ED8">
        <w:rPr>
          <w:rFonts w:ascii="Segoe UI" w:hAnsi="Segoe UI" w:cs="Segoe UI"/>
          <w:b/>
          <w:bCs/>
          <w:i/>
          <w:iCs/>
          <w:sz w:val="20"/>
          <w:szCs w:val="20"/>
        </w:rPr>
        <w:t>:</w:t>
      </w:r>
      <w:r w:rsidR="00504ED8">
        <w:rPr>
          <w:rFonts w:ascii="Segoe UI" w:hAnsi="Segoe UI" w:cs="Segoe UI"/>
          <w:b/>
          <w:bCs/>
          <w:sz w:val="20"/>
          <w:szCs w:val="20"/>
        </w:rPr>
        <w:t xml:space="preserve"> </w:t>
      </w:r>
      <w:r w:rsidR="00EA7307" w:rsidRPr="00EA7307">
        <w:rPr>
          <w:rFonts w:ascii="Segoe UI" w:hAnsi="Segoe UI" w:cs="Segoe UI"/>
          <w:i/>
          <w:iCs/>
          <w:sz w:val="20"/>
          <w:szCs w:val="20"/>
        </w:rPr>
        <w:t>Les chemins ruraux sont les chemins appartenant aux communes, affectés à l'usage du public, qui n'ont pas été classés comme voies communales. Ils font partie du domaine privé de la commune.</w:t>
      </w:r>
    </w:p>
    <w:p w14:paraId="7A6E560C" w14:textId="513E7C90" w:rsidR="00BE4111" w:rsidRDefault="00EA7307" w:rsidP="00876EE3">
      <w:pPr>
        <w:spacing w:after="120" w:line="276" w:lineRule="auto"/>
        <w:ind w:right="-284"/>
        <w:jc w:val="both"/>
        <w:rPr>
          <w:rFonts w:ascii="Segoe UI" w:hAnsi="Segoe UI" w:cs="Segoe UI"/>
          <w:sz w:val="20"/>
          <w:szCs w:val="20"/>
        </w:rPr>
      </w:pPr>
      <w:r w:rsidRPr="00504ED8">
        <w:rPr>
          <w:rFonts w:ascii="Segoe UI" w:hAnsi="Segoe UI" w:cs="Segoe UI"/>
          <w:b/>
          <w:bCs/>
          <w:i/>
          <w:iCs/>
          <w:sz w:val="20"/>
          <w:szCs w:val="20"/>
        </w:rPr>
        <w:lastRenderedPageBreak/>
        <w:t xml:space="preserve">L’article </w:t>
      </w:r>
      <w:r w:rsidR="00963E9E" w:rsidRPr="00504ED8">
        <w:rPr>
          <w:rFonts w:ascii="Segoe UI" w:hAnsi="Segoe UI" w:cs="Segoe UI"/>
          <w:b/>
          <w:bCs/>
          <w:i/>
          <w:iCs/>
          <w:sz w:val="20"/>
          <w:szCs w:val="20"/>
        </w:rPr>
        <w:t>L161-10</w:t>
      </w:r>
      <w:r w:rsidR="00504ED8">
        <w:rPr>
          <w:rFonts w:ascii="Segoe UI" w:hAnsi="Segoe UI" w:cs="Segoe UI"/>
          <w:b/>
          <w:bCs/>
          <w:i/>
          <w:iCs/>
          <w:sz w:val="20"/>
          <w:szCs w:val="20"/>
        </w:rPr>
        <w:t xml:space="preserve"> : </w:t>
      </w:r>
      <w:r w:rsidR="00963E9E" w:rsidRPr="00BE4111">
        <w:rPr>
          <w:rFonts w:ascii="Segoe UI" w:hAnsi="Segoe UI" w:cs="Segoe UI"/>
          <w:i/>
          <w:iCs/>
          <w:sz w:val="20"/>
          <w:szCs w:val="20"/>
        </w:rPr>
        <w:t xml:space="preserve">Lorsqu’un chemin rural cesse d’être affecté à l’usage public, sa vente peut être décidée après enquête par le </w:t>
      </w:r>
      <w:r w:rsidR="00BE4111">
        <w:rPr>
          <w:rFonts w:ascii="Segoe UI" w:hAnsi="Segoe UI" w:cs="Segoe UI"/>
          <w:i/>
          <w:iCs/>
          <w:sz w:val="20"/>
          <w:szCs w:val="20"/>
        </w:rPr>
        <w:t>c</w:t>
      </w:r>
      <w:r w:rsidR="00963E9E" w:rsidRPr="00BE4111">
        <w:rPr>
          <w:rFonts w:ascii="Segoe UI" w:hAnsi="Segoe UI" w:cs="Segoe UI"/>
          <w:i/>
          <w:iCs/>
          <w:sz w:val="20"/>
          <w:szCs w:val="20"/>
        </w:rPr>
        <w:t xml:space="preserve">onseil </w:t>
      </w:r>
      <w:r w:rsidR="00BE4111">
        <w:rPr>
          <w:rFonts w:ascii="Segoe UI" w:hAnsi="Segoe UI" w:cs="Segoe UI"/>
          <w:i/>
          <w:iCs/>
          <w:sz w:val="20"/>
          <w:szCs w:val="20"/>
        </w:rPr>
        <w:t>m</w:t>
      </w:r>
      <w:r w:rsidR="00963E9E" w:rsidRPr="00BE4111">
        <w:rPr>
          <w:rFonts w:ascii="Segoe UI" w:hAnsi="Segoe UI" w:cs="Segoe UI"/>
          <w:i/>
          <w:iCs/>
          <w:sz w:val="20"/>
          <w:szCs w:val="20"/>
        </w:rPr>
        <w:t>unicipal.</w:t>
      </w:r>
    </w:p>
    <w:p w14:paraId="79DB7D5B" w14:textId="01E02337" w:rsidR="00BE4111" w:rsidRDefault="00963E9E"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t>L’article R161-25</w:t>
      </w:r>
      <w:r w:rsidR="00504ED8">
        <w:rPr>
          <w:rFonts w:ascii="Segoe UI" w:hAnsi="Segoe UI" w:cs="Segoe UI"/>
          <w:b/>
          <w:bCs/>
          <w:i/>
          <w:iCs/>
          <w:sz w:val="20"/>
          <w:szCs w:val="20"/>
        </w:rPr>
        <w:t xml:space="preserve"> </w:t>
      </w:r>
      <w:r w:rsidRPr="00504ED8">
        <w:rPr>
          <w:rFonts w:ascii="Segoe UI" w:hAnsi="Segoe UI" w:cs="Segoe UI"/>
          <w:b/>
          <w:bCs/>
          <w:i/>
          <w:iCs/>
          <w:sz w:val="20"/>
          <w:szCs w:val="20"/>
        </w:rPr>
        <w:t xml:space="preserve">: </w:t>
      </w:r>
      <w:r w:rsidRPr="00BE4111">
        <w:rPr>
          <w:rFonts w:ascii="Segoe UI" w:hAnsi="Segoe UI" w:cs="Segoe UI"/>
          <w:i/>
          <w:iCs/>
          <w:sz w:val="20"/>
          <w:szCs w:val="20"/>
        </w:rPr>
        <w:t>L’enquête prévue aux articles L161-10 et L161-10-1 a lieu dans les formes fixées par le chapitre IV du titre III du livre 1er du code des relations entre le public et l’administration, sous réserve des dispositions particulières édictées par le code rural et de la pêche maritime.</w:t>
      </w:r>
    </w:p>
    <w:p w14:paraId="7FA6E4FF" w14:textId="5DC56C60" w:rsidR="00963E9E" w:rsidRPr="00BE4111" w:rsidRDefault="00963E9E" w:rsidP="00876EE3">
      <w:pPr>
        <w:spacing w:after="120" w:line="276" w:lineRule="auto"/>
        <w:ind w:right="-284"/>
        <w:jc w:val="both"/>
        <w:rPr>
          <w:rFonts w:ascii="Segoe UI" w:hAnsi="Segoe UI" w:cs="Segoe UI"/>
          <w:i/>
          <w:iCs/>
          <w:sz w:val="20"/>
          <w:szCs w:val="20"/>
        </w:rPr>
      </w:pPr>
      <w:r w:rsidRPr="00BE4111">
        <w:rPr>
          <w:rFonts w:ascii="Segoe UI" w:hAnsi="Segoe UI" w:cs="Segoe UI"/>
          <w:i/>
          <w:iCs/>
          <w:sz w:val="20"/>
          <w:szCs w:val="20"/>
        </w:rPr>
        <w:t>Un arrêté du maire désigne un commissaire enquêteur et précise l’objet de l’enquête, la date à laquelle celle-ci sera ouverte et les heures et le lieu où le public pourra prendre connaissance du dossier et formuler ses observations. L’indemnité due au commissaire enquêteur est fixée par le maire.</w:t>
      </w:r>
    </w:p>
    <w:p w14:paraId="0D15FBD3" w14:textId="0F2A41BE" w:rsidR="00BE4111" w:rsidRDefault="00963E9E" w:rsidP="00876EE3">
      <w:pPr>
        <w:spacing w:after="120" w:line="276" w:lineRule="auto"/>
        <w:ind w:right="-284"/>
        <w:jc w:val="both"/>
        <w:rPr>
          <w:rFonts w:ascii="Segoe UI" w:hAnsi="Segoe UI" w:cs="Segoe UI"/>
          <w:i/>
          <w:iCs/>
          <w:color w:val="000000"/>
          <w:sz w:val="20"/>
          <w:szCs w:val="20"/>
        </w:rPr>
      </w:pPr>
      <w:r w:rsidRPr="00504ED8">
        <w:rPr>
          <w:rFonts w:ascii="Segoe UI" w:hAnsi="Segoe UI" w:cs="Segoe UI"/>
          <w:b/>
          <w:bCs/>
          <w:i/>
          <w:iCs/>
          <w:sz w:val="20"/>
          <w:szCs w:val="20"/>
        </w:rPr>
        <w:t>L’article R161-26</w:t>
      </w:r>
      <w:r w:rsidR="00504ED8">
        <w:rPr>
          <w:rFonts w:ascii="Segoe UI" w:hAnsi="Segoe UI" w:cs="Segoe UI"/>
          <w:b/>
          <w:bCs/>
          <w:i/>
          <w:iCs/>
          <w:sz w:val="20"/>
          <w:szCs w:val="20"/>
        </w:rPr>
        <w:t xml:space="preserve"> </w:t>
      </w:r>
      <w:r w:rsidRPr="00504ED8">
        <w:rPr>
          <w:rFonts w:ascii="Segoe UI" w:hAnsi="Segoe UI" w:cs="Segoe UI"/>
          <w:b/>
          <w:bCs/>
          <w:i/>
          <w:iCs/>
          <w:sz w:val="20"/>
          <w:szCs w:val="20"/>
        </w:rPr>
        <w:t xml:space="preserve">: </w:t>
      </w:r>
      <w:r w:rsidR="00BE4111" w:rsidRPr="00BE4111">
        <w:rPr>
          <w:rFonts w:ascii="Segoe UI" w:hAnsi="Segoe UI" w:cs="Segoe UI"/>
          <w:i/>
          <w:iCs/>
          <w:color w:val="000000"/>
          <w:sz w:val="20"/>
          <w:szCs w:val="20"/>
        </w:rPr>
        <w:t>La durée de l'enquête publique est fixée à quinze jours.</w:t>
      </w:r>
      <w:r w:rsidR="00BE4111">
        <w:rPr>
          <w:rFonts w:ascii="Segoe UI" w:hAnsi="Segoe UI" w:cs="Segoe UI"/>
          <w:i/>
          <w:iCs/>
          <w:color w:val="000000"/>
          <w:sz w:val="20"/>
          <w:szCs w:val="20"/>
        </w:rPr>
        <w:t xml:space="preserve"> </w:t>
      </w:r>
      <w:r w:rsidR="00BE4111" w:rsidRPr="00BE4111">
        <w:rPr>
          <w:rFonts w:ascii="Segoe UI" w:hAnsi="Segoe UI" w:cs="Segoe UI"/>
          <w:i/>
          <w:iCs/>
          <w:color w:val="000000"/>
          <w:sz w:val="20"/>
          <w:szCs w:val="20"/>
        </w:rPr>
        <w:t>Le dossier d'enquête comprend :</w:t>
      </w:r>
      <w:r w:rsidR="00BE4111">
        <w:rPr>
          <w:rFonts w:ascii="Segoe UI" w:hAnsi="Segoe UI" w:cs="Segoe UI"/>
          <w:i/>
          <w:iCs/>
          <w:color w:val="000000"/>
          <w:sz w:val="20"/>
          <w:szCs w:val="20"/>
        </w:rPr>
        <w:t xml:space="preserve"> </w:t>
      </w:r>
      <w:r w:rsidR="00BE4111" w:rsidRPr="00BE4111">
        <w:rPr>
          <w:rFonts w:ascii="Segoe UI" w:hAnsi="Segoe UI" w:cs="Segoe UI"/>
          <w:i/>
          <w:iCs/>
          <w:color w:val="000000"/>
          <w:sz w:val="20"/>
          <w:szCs w:val="20"/>
        </w:rPr>
        <w:t>a) Le projet d'aliénation ;</w:t>
      </w:r>
      <w:r w:rsidR="00BE4111">
        <w:rPr>
          <w:rFonts w:ascii="Segoe UI" w:hAnsi="Segoe UI" w:cs="Segoe UI"/>
          <w:i/>
          <w:iCs/>
          <w:color w:val="000000"/>
          <w:sz w:val="20"/>
          <w:szCs w:val="20"/>
        </w:rPr>
        <w:t xml:space="preserve"> </w:t>
      </w:r>
      <w:r w:rsidR="00BE4111" w:rsidRPr="00BE4111">
        <w:rPr>
          <w:rFonts w:ascii="Segoe UI" w:hAnsi="Segoe UI" w:cs="Segoe UI"/>
          <w:i/>
          <w:iCs/>
          <w:color w:val="000000"/>
          <w:sz w:val="20"/>
          <w:szCs w:val="20"/>
        </w:rPr>
        <w:t>b) Une notice explicative ;</w:t>
      </w:r>
      <w:r w:rsidR="00BE4111">
        <w:rPr>
          <w:rFonts w:ascii="Segoe UI" w:hAnsi="Segoe UI" w:cs="Segoe UI"/>
          <w:i/>
          <w:iCs/>
          <w:color w:val="000000"/>
          <w:sz w:val="20"/>
          <w:szCs w:val="20"/>
        </w:rPr>
        <w:t xml:space="preserve"> </w:t>
      </w:r>
      <w:r w:rsidR="00BE4111" w:rsidRPr="00BE4111">
        <w:rPr>
          <w:rFonts w:ascii="Segoe UI" w:hAnsi="Segoe UI" w:cs="Segoe UI"/>
          <w:i/>
          <w:iCs/>
          <w:color w:val="000000"/>
          <w:sz w:val="20"/>
          <w:szCs w:val="20"/>
        </w:rPr>
        <w:t>c) Un plan de situation ;</w:t>
      </w:r>
      <w:r w:rsidR="00BE4111">
        <w:rPr>
          <w:rFonts w:ascii="Segoe UI" w:hAnsi="Segoe UI" w:cs="Segoe UI"/>
          <w:i/>
          <w:iCs/>
          <w:color w:val="000000"/>
          <w:sz w:val="20"/>
          <w:szCs w:val="20"/>
        </w:rPr>
        <w:t xml:space="preserve"> </w:t>
      </w:r>
      <w:r w:rsidR="00BE4111" w:rsidRPr="00BE4111">
        <w:rPr>
          <w:rFonts w:ascii="Segoe UI" w:hAnsi="Segoe UI" w:cs="Segoe UI"/>
          <w:i/>
          <w:iCs/>
          <w:color w:val="000000"/>
          <w:sz w:val="20"/>
          <w:szCs w:val="20"/>
        </w:rPr>
        <w:t>d) S'il y a lieu, une appréciation sommaire des dépenses.</w:t>
      </w:r>
    </w:p>
    <w:p w14:paraId="41BC5BE5" w14:textId="77777777" w:rsidR="00BE4111" w:rsidRDefault="00BE4111" w:rsidP="00876EE3">
      <w:pPr>
        <w:pStyle w:val="NormalWeb"/>
        <w:shd w:val="clear" w:color="auto" w:fill="FFFFFF"/>
        <w:spacing w:before="0" w:beforeAutospacing="0" w:after="120" w:afterAutospacing="0" w:line="276" w:lineRule="auto"/>
        <w:ind w:right="-284"/>
        <w:jc w:val="both"/>
        <w:rPr>
          <w:rFonts w:ascii="Segoe UI" w:hAnsi="Segoe UI" w:cs="Segoe UI"/>
          <w:i/>
          <w:iCs/>
          <w:color w:val="000000"/>
          <w:sz w:val="20"/>
          <w:szCs w:val="20"/>
        </w:rPr>
      </w:pPr>
      <w:r w:rsidRPr="00BE4111">
        <w:rPr>
          <w:rFonts w:ascii="Segoe UI" w:hAnsi="Segoe UI" w:cs="Segoe UI"/>
          <w:i/>
          <w:iCs/>
          <w:color w:val="000000"/>
          <w:sz w:val="20"/>
          <w:szCs w:val="20"/>
        </w:rPr>
        <w:t>Quinze jours au moins avant l'ouverture de l'enquête, le ou les maires ayant pris l'arrêté prévu à </w:t>
      </w:r>
      <w:hyperlink r:id="rId9" w:tooltip="Code rural et de la pêche maritime - art. R161-25 (M)" w:history="1">
        <w:r w:rsidRPr="00BE4111">
          <w:rPr>
            <w:rStyle w:val="Lienhypertexte"/>
            <w:rFonts w:ascii="Segoe UI" w:eastAsiaTheme="majorEastAsia" w:hAnsi="Segoe UI" w:cs="Segoe UI"/>
            <w:i/>
            <w:iCs/>
            <w:color w:val="4A5E81"/>
            <w:sz w:val="20"/>
            <w:szCs w:val="20"/>
          </w:rPr>
          <w:t>l'article R. 161-25</w:t>
        </w:r>
      </w:hyperlink>
      <w:r w:rsidRPr="00BE4111">
        <w:rPr>
          <w:rFonts w:ascii="Segoe UI" w:hAnsi="Segoe UI" w:cs="Segoe UI"/>
          <w:i/>
          <w:iCs/>
          <w:color w:val="000000"/>
          <w:sz w:val="20"/>
          <w:szCs w:val="20"/>
        </w:rPr>
        <w:t> font procéder à la publication, en caractères apparents, d'un avis au public l'informant de l'ouverture de l'enquête dans deux journaux régionaux ou locaux diffusés dans tout le département ou tous les départements concernés.</w:t>
      </w:r>
    </w:p>
    <w:p w14:paraId="2D38BA7A" w14:textId="549DB883" w:rsidR="00BE4111" w:rsidRDefault="00BE4111" w:rsidP="00876EE3">
      <w:pPr>
        <w:pStyle w:val="NormalWeb"/>
        <w:shd w:val="clear" w:color="auto" w:fill="FFFFFF"/>
        <w:spacing w:before="0" w:beforeAutospacing="0" w:after="120" w:afterAutospacing="0" w:line="276" w:lineRule="auto"/>
        <w:ind w:right="-284"/>
        <w:jc w:val="both"/>
        <w:rPr>
          <w:rFonts w:ascii="Segoe UI" w:hAnsi="Segoe UI" w:cs="Segoe UI"/>
          <w:i/>
          <w:iCs/>
          <w:color w:val="000000"/>
          <w:sz w:val="20"/>
          <w:szCs w:val="20"/>
        </w:rPr>
      </w:pPr>
      <w:r w:rsidRPr="00BE4111">
        <w:rPr>
          <w:rFonts w:ascii="Segoe UI" w:hAnsi="Segoe UI" w:cs="Segoe UI"/>
          <w:i/>
          <w:iCs/>
          <w:color w:val="000000"/>
          <w:sz w:val="20"/>
          <w:szCs w:val="20"/>
        </w:rPr>
        <w:t>En outre, quinze jours au moins avant l'ouverture de l'enquête et pendant toute la durée de celle-ci, l'arrêté d'ouverture de l'enquête publique est publié par voie d'affiches et, éventuellement, par tout autre procédé dans les communes concernées par l'aliénation. Cet arrêté est également affiché aux extrémités du chemin ou des chemins concernés et sur le tronçon faisant l'objet du projet d'aliénation.</w:t>
      </w:r>
    </w:p>
    <w:p w14:paraId="2DEC0B4B" w14:textId="0A3ADC83" w:rsidR="00504ED8" w:rsidRDefault="00504ED8" w:rsidP="00876EE3">
      <w:pPr>
        <w:spacing w:after="120" w:line="276" w:lineRule="auto"/>
        <w:ind w:right="-284"/>
        <w:jc w:val="both"/>
        <w:rPr>
          <w:rFonts w:ascii="Segoe UI" w:hAnsi="Segoe UI" w:cs="Segoe UI"/>
          <w:i/>
          <w:iCs/>
          <w:color w:val="000000"/>
          <w:sz w:val="20"/>
          <w:szCs w:val="20"/>
        </w:rPr>
      </w:pPr>
      <w:r w:rsidRPr="00504ED8">
        <w:rPr>
          <w:rFonts w:ascii="Segoe UI" w:hAnsi="Segoe UI" w:cs="Segoe UI"/>
          <w:b/>
          <w:bCs/>
          <w:i/>
          <w:iCs/>
          <w:sz w:val="20"/>
          <w:szCs w:val="20"/>
        </w:rPr>
        <w:t>L’article R161-27</w:t>
      </w:r>
      <w:r>
        <w:rPr>
          <w:rFonts w:ascii="Segoe UI" w:hAnsi="Segoe UI" w:cs="Segoe UI"/>
          <w:b/>
          <w:bCs/>
          <w:i/>
          <w:iCs/>
          <w:sz w:val="20"/>
          <w:szCs w:val="20"/>
        </w:rPr>
        <w:t xml:space="preserve"> </w:t>
      </w:r>
      <w:r w:rsidRPr="00504ED8">
        <w:rPr>
          <w:rFonts w:ascii="Segoe UI" w:hAnsi="Segoe UI" w:cs="Segoe UI"/>
          <w:b/>
          <w:bCs/>
          <w:i/>
          <w:iCs/>
          <w:sz w:val="20"/>
          <w:szCs w:val="20"/>
        </w:rPr>
        <w:t xml:space="preserve">: </w:t>
      </w:r>
      <w:r w:rsidRPr="00504ED8">
        <w:rPr>
          <w:rFonts w:ascii="Segoe UI" w:hAnsi="Segoe UI" w:cs="Segoe UI"/>
          <w:i/>
          <w:iCs/>
          <w:color w:val="000000"/>
          <w:sz w:val="20"/>
          <w:szCs w:val="20"/>
        </w:rPr>
        <w:t>A l’expiration du délai d’enquête, le registre d’enquête est clos et signé par le commissaire enquêteur qui, dans le délai d’un mois à compter de la date de clôture de l’enquête, transmet au maire le dossier et le registre accompagnés de ses conclusions motivées. En cas d’avis défavorable du commissaire enquêteur ou de la commission d’enquête, la délibération du conseil municipal ou dans les cas prévus à l’article L161-10-1, les délibérations concordantes des conseils municipaux décident l’aliénation sont motivées.</w:t>
      </w:r>
    </w:p>
    <w:p w14:paraId="1F8474E3" w14:textId="574878C4" w:rsidR="005E50C4" w:rsidRDefault="005E50C4" w:rsidP="00876EE3">
      <w:pPr>
        <w:ind w:right="-284"/>
        <w:rPr>
          <w:rFonts w:ascii="Segoe UI" w:hAnsi="Segoe UI" w:cs="Segoe UI"/>
          <w:b/>
          <w:bCs/>
          <w:color w:val="156082" w:themeColor="accent1"/>
          <w:sz w:val="20"/>
          <w:szCs w:val="20"/>
        </w:rPr>
      </w:pPr>
    </w:p>
    <w:p w14:paraId="45E82D9F" w14:textId="30F41989" w:rsidR="00504ED8" w:rsidRPr="00504ED8" w:rsidRDefault="00504ED8" w:rsidP="00876EE3">
      <w:pPr>
        <w:spacing w:after="120" w:line="276" w:lineRule="auto"/>
        <w:ind w:right="-284"/>
        <w:jc w:val="both"/>
        <w:rPr>
          <w:rFonts w:ascii="Segoe UI" w:hAnsi="Segoe UI" w:cs="Segoe UI"/>
          <w:b/>
          <w:bCs/>
          <w:color w:val="156082" w:themeColor="accent1"/>
          <w:sz w:val="20"/>
          <w:szCs w:val="20"/>
        </w:rPr>
      </w:pPr>
      <w:r w:rsidRPr="00504ED8">
        <w:rPr>
          <w:rFonts w:ascii="Segoe UI" w:hAnsi="Segoe UI" w:cs="Segoe UI"/>
          <w:b/>
          <w:bCs/>
          <w:color w:val="156082" w:themeColor="accent1"/>
          <w:sz w:val="20"/>
          <w:szCs w:val="20"/>
        </w:rPr>
        <w:t xml:space="preserve">Le code des relations entre le public et l’administration </w:t>
      </w:r>
    </w:p>
    <w:p w14:paraId="181EEC49" w14:textId="066894CC" w:rsidR="00504ED8" w:rsidRDefault="00504ED8"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t>L’article R134-24</w:t>
      </w:r>
      <w:r>
        <w:rPr>
          <w:rFonts w:ascii="Segoe UI" w:hAnsi="Segoe UI" w:cs="Segoe UI"/>
          <w:b/>
          <w:bCs/>
          <w:i/>
          <w:iCs/>
          <w:sz w:val="20"/>
          <w:szCs w:val="20"/>
        </w:rPr>
        <w:t xml:space="preserve"> </w:t>
      </w:r>
      <w:r w:rsidRPr="00504ED8">
        <w:rPr>
          <w:rFonts w:ascii="Segoe UI" w:hAnsi="Segoe UI" w:cs="Segoe UI"/>
          <w:b/>
          <w:bCs/>
          <w:i/>
          <w:iCs/>
          <w:sz w:val="20"/>
          <w:szCs w:val="20"/>
        </w:rPr>
        <w:t>:</w:t>
      </w:r>
      <w:r w:rsidRPr="00504ED8">
        <w:rPr>
          <w:rFonts w:ascii="Segoe UI" w:hAnsi="Segoe UI" w:cs="Segoe UI"/>
          <w:i/>
          <w:iCs/>
          <w:sz w:val="20"/>
          <w:szCs w:val="20"/>
        </w:rPr>
        <w:t xml:space="preserve"> Pendant le délai fixé par l’arrêté, des observations sur le projet peuvent être consignée, par toute personne intéressée, directement sur les registres d’enquête, ou être adressées par correspondance, au lieu fixé par cet arrêté, au commissaire enquêteur. Il en est de même des observations qui seraient présentées par les chambres </w:t>
      </w:r>
      <w:r w:rsidR="00616BC7">
        <w:rPr>
          <w:rFonts w:ascii="Segoe UI" w:hAnsi="Segoe UI" w:cs="Segoe UI"/>
          <w:i/>
          <w:iCs/>
          <w:sz w:val="20"/>
          <w:szCs w:val="20"/>
        </w:rPr>
        <w:t>consulaires (</w:t>
      </w:r>
      <w:r w:rsidRPr="00504ED8">
        <w:rPr>
          <w:rFonts w:ascii="Segoe UI" w:hAnsi="Segoe UI" w:cs="Segoe UI"/>
          <w:i/>
          <w:iCs/>
          <w:sz w:val="20"/>
          <w:szCs w:val="20"/>
        </w:rPr>
        <w:t xml:space="preserve">agriculture, commerce et d’industrie et </w:t>
      </w:r>
      <w:r w:rsidR="00616BC7">
        <w:rPr>
          <w:rFonts w:ascii="Segoe UI" w:hAnsi="Segoe UI" w:cs="Segoe UI"/>
          <w:i/>
          <w:iCs/>
          <w:sz w:val="20"/>
          <w:szCs w:val="20"/>
        </w:rPr>
        <w:t>d</w:t>
      </w:r>
      <w:r w:rsidRPr="00504ED8">
        <w:rPr>
          <w:rFonts w:ascii="Segoe UI" w:hAnsi="Segoe UI" w:cs="Segoe UI"/>
          <w:i/>
          <w:iCs/>
          <w:sz w:val="20"/>
          <w:szCs w:val="20"/>
        </w:rPr>
        <w:t>es métiers et de l’artisanat</w:t>
      </w:r>
      <w:r w:rsidR="00616BC7">
        <w:rPr>
          <w:rFonts w:ascii="Segoe UI" w:hAnsi="Segoe UI" w:cs="Segoe UI"/>
          <w:i/>
          <w:iCs/>
          <w:sz w:val="20"/>
          <w:szCs w:val="20"/>
        </w:rPr>
        <w:t>)</w:t>
      </w:r>
      <w:r w:rsidRPr="00504ED8">
        <w:rPr>
          <w:rFonts w:ascii="Segoe UI" w:hAnsi="Segoe UI" w:cs="Segoe UI"/>
          <w:i/>
          <w:iCs/>
          <w:sz w:val="20"/>
          <w:szCs w:val="20"/>
        </w:rPr>
        <w:t>. Toutes les observations écrites sont annexées au registre. Indépendamment des dispositions qui précèdent, les observations sur le projet sont également reçues par le commissaire enquêteur aux lieux, jours et heures annoncées par l’arrêté, si l’arrêté en a disposé ainsi.</w:t>
      </w:r>
    </w:p>
    <w:p w14:paraId="1850BCAF" w14:textId="77777777" w:rsidR="00616BC7" w:rsidRPr="00504ED8" w:rsidRDefault="00616BC7"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t>L’article R134-25</w:t>
      </w:r>
      <w:r>
        <w:rPr>
          <w:rFonts w:ascii="Segoe UI" w:hAnsi="Segoe UI" w:cs="Segoe UI"/>
          <w:b/>
          <w:bCs/>
          <w:i/>
          <w:iCs/>
          <w:sz w:val="20"/>
          <w:szCs w:val="20"/>
        </w:rPr>
        <w:t xml:space="preserve"> </w:t>
      </w:r>
      <w:r w:rsidRPr="00504ED8">
        <w:rPr>
          <w:rFonts w:ascii="Segoe UI" w:hAnsi="Segoe UI" w:cs="Segoe UI"/>
          <w:b/>
          <w:bCs/>
          <w:i/>
          <w:iCs/>
          <w:sz w:val="20"/>
          <w:szCs w:val="20"/>
        </w:rPr>
        <w:t>:</w:t>
      </w:r>
      <w:r w:rsidRPr="00504ED8">
        <w:rPr>
          <w:rFonts w:ascii="Segoe UI" w:hAnsi="Segoe UI" w:cs="Segoe UI"/>
          <w:i/>
          <w:iCs/>
          <w:sz w:val="20"/>
          <w:szCs w:val="20"/>
        </w:rPr>
        <w:t xml:space="preserve"> A</w:t>
      </w:r>
      <w:r>
        <w:rPr>
          <w:rFonts w:ascii="Segoe UI" w:hAnsi="Segoe UI" w:cs="Segoe UI"/>
          <w:i/>
          <w:iCs/>
          <w:sz w:val="20"/>
          <w:szCs w:val="20"/>
        </w:rPr>
        <w:t xml:space="preserve"> </w:t>
      </w:r>
      <w:r w:rsidRPr="00504ED8">
        <w:rPr>
          <w:rFonts w:ascii="Segoe UI" w:hAnsi="Segoe UI" w:cs="Segoe UI"/>
          <w:i/>
          <w:iCs/>
          <w:sz w:val="20"/>
          <w:szCs w:val="20"/>
        </w:rPr>
        <w:t xml:space="preserve">l ‘expiration du délai fixé par l’arrêté prévu à l’article R134-10, le registre d’enquête est clos et signé par le Maire ; Le maire en assure la transmission dans les 24 heures, avec le dossier d’enquête, au commissaire enquêteur. </w:t>
      </w:r>
    </w:p>
    <w:p w14:paraId="13FFF5D4" w14:textId="0048D6E7" w:rsidR="00504ED8" w:rsidRPr="00504ED8" w:rsidRDefault="00504ED8"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t>L’article R134-26</w:t>
      </w:r>
      <w:r>
        <w:rPr>
          <w:rFonts w:ascii="Segoe UI" w:hAnsi="Segoe UI" w:cs="Segoe UI"/>
          <w:b/>
          <w:bCs/>
          <w:i/>
          <w:iCs/>
          <w:sz w:val="20"/>
          <w:szCs w:val="20"/>
        </w:rPr>
        <w:t xml:space="preserve"> </w:t>
      </w:r>
      <w:r w:rsidRPr="00504ED8">
        <w:rPr>
          <w:rFonts w:ascii="Segoe UI" w:hAnsi="Segoe UI" w:cs="Segoe UI"/>
          <w:b/>
          <w:bCs/>
          <w:i/>
          <w:iCs/>
          <w:sz w:val="20"/>
          <w:szCs w:val="20"/>
        </w:rPr>
        <w:t>:</w:t>
      </w:r>
      <w:r w:rsidRPr="00504ED8">
        <w:rPr>
          <w:rFonts w:ascii="Segoe UI" w:hAnsi="Segoe UI" w:cs="Segoe UI"/>
          <w:i/>
          <w:iCs/>
          <w:sz w:val="20"/>
          <w:szCs w:val="20"/>
        </w:rPr>
        <w:t xml:space="preserve"> Le commissaire enquêteur examine les observations recueillies et entend toute personne qu’il lui paraît utile de consulter. Il rédige un rapport énonçant ses conclusions motivées, en précisant si elles sont favorables ou non au projet. Le commissaire enquêteur transmet le dossier et les registres assortis du rapport énonçant ses conclusions au Maire. </w:t>
      </w:r>
    </w:p>
    <w:p w14:paraId="386D786B" w14:textId="77777777" w:rsidR="00616BC7" w:rsidRDefault="00504ED8" w:rsidP="00876EE3">
      <w:pPr>
        <w:spacing w:after="120" w:line="276" w:lineRule="auto"/>
        <w:ind w:right="-284"/>
        <w:jc w:val="both"/>
        <w:rPr>
          <w:rFonts w:ascii="Segoe UI" w:hAnsi="Segoe UI" w:cs="Segoe UI"/>
          <w:i/>
          <w:iCs/>
          <w:sz w:val="20"/>
          <w:szCs w:val="20"/>
        </w:rPr>
      </w:pPr>
      <w:r w:rsidRPr="00504ED8">
        <w:rPr>
          <w:rFonts w:ascii="Segoe UI" w:hAnsi="Segoe UI" w:cs="Segoe UI"/>
          <w:b/>
          <w:bCs/>
          <w:i/>
          <w:iCs/>
          <w:sz w:val="20"/>
          <w:szCs w:val="20"/>
        </w:rPr>
        <w:lastRenderedPageBreak/>
        <w:t>L’article R134-27</w:t>
      </w:r>
      <w:r>
        <w:rPr>
          <w:rFonts w:ascii="Segoe UI" w:hAnsi="Segoe UI" w:cs="Segoe UI"/>
          <w:b/>
          <w:bCs/>
          <w:i/>
          <w:iCs/>
          <w:sz w:val="20"/>
          <w:szCs w:val="20"/>
        </w:rPr>
        <w:t xml:space="preserve"> </w:t>
      </w:r>
      <w:r w:rsidRPr="00504ED8">
        <w:rPr>
          <w:rFonts w:ascii="Segoe UI" w:hAnsi="Segoe UI" w:cs="Segoe UI"/>
          <w:b/>
          <w:bCs/>
          <w:i/>
          <w:iCs/>
          <w:sz w:val="20"/>
          <w:szCs w:val="20"/>
        </w:rPr>
        <w:t>:</w:t>
      </w:r>
      <w:r w:rsidRPr="00504ED8">
        <w:rPr>
          <w:rFonts w:ascii="Segoe UI" w:hAnsi="Segoe UI" w:cs="Segoe UI"/>
          <w:i/>
          <w:iCs/>
          <w:sz w:val="20"/>
          <w:szCs w:val="20"/>
        </w:rPr>
        <w:t xml:space="preserve"> Les opérations prévues aux articles R134-25 et R134-26 sont terminées dans un délai d’un mois à compter de l’expiration du délai d’enquête fixé par l’arrêté. Il en est dressé procès-verbal par le Maire. </w:t>
      </w:r>
    </w:p>
    <w:p w14:paraId="3C8A2E65" w14:textId="636D446E" w:rsidR="00504ED8" w:rsidRDefault="00504ED8" w:rsidP="00876EE3">
      <w:pPr>
        <w:spacing w:after="120" w:line="276" w:lineRule="auto"/>
        <w:ind w:right="-284"/>
        <w:jc w:val="both"/>
        <w:rPr>
          <w:rFonts w:ascii="Segoe UI" w:hAnsi="Segoe UI" w:cs="Segoe UI"/>
          <w:i/>
          <w:iCs/>
          <w:sz w:val="20"/>
          <w:szCs w:val="20"/>
        </w:rPr>
      </w:pPr>
      <w:r w:rsidRPr="00616BC7">
        <w:rPr>
          <w:rFonts w:ascii="Segoe UI" w:hAnsi="Segoe UI" w:cs="Segoe UI"/>
          <w:b/>
          <w:bCs/>
          <w:i/>
          <w:iCs/>
          <w:sz w:val="20"/>
          <w:szCs w:val="20"/>
        </w:rPr>
        <w:t>L’article R134-28</w:t>
      </w:r>
      <w:r w:rsidR="00616BC7">
        <w:rPr>
          <w:rFonts w:ascii="Segoe UI" w:hAnsi="Segoe UI" w:cs="Segoe UI"/>
          <w:b/>
          <w:bCs/>
          <w:i/>
          <w:iCs/>
          <w:sz w:val="20"/>
          <w:szCs w:val="20"/>
        </w:rPr>
        <w:t xml:space="preserve"> </w:t>
      </w:r>
      <w:r w:rsidRPr="00616BC7">
        <w:rPr>
          <w:rFonts w:ascii="Segoe UI" w:hAnsi="Segoe UI" w:cs="Segoe UI"/>
          <w:b/>
          <w:bCs/>
          <w:i/>
          <w:iCs/>
          <w:sz w:val="20"/>
          <w:szCs w:val="20"/>
        </w:rPr>
        <w:t>:</w:t>
      </w:r>
      <w:r w:rsidRPr="00504ED8">
        <w:rPr>
          <w:rFonts w:ascii="Segoe UI" w:hAnsi="Segoe UI" w:cs="Segoe UI"/>
          <w:i/>
          <w:iCs/>
          <w:sz w:val="20"/>
          <w:szCs w:val="20"/>
        </w:rPr>
        <w:t xml:space="preserve"> Une copie du rapport dans lequel le commissaire enquêteur énonce ses conclusions motivées est déposée à la mairie de la commune où s’est déroulée l’enquête.</w:t>
      </w:r>
    </w:p>
    <w:p w14:paraId="481C4763" w14:textId="31EF31BA" w:rsidR="00616BC7" w:rsidRPr="00616BC7" w:rsidRDefault="00616BC7" w:rsidP="00876EE3">
      <w:pPr>
        <w:spacing w:after="120" w:line="276" w:lineRule="auto"/>
        <w:ind w:right="-284"/>
        <w:jc w:val="both"/>
        <w:rPr>
          <w:rFonts w:ascii="Segoe UI" w:hAnsi="Segoe UI" w:cs="Segoe UI"/>
          <w:i/>
          <w:iCs/>
          <w:sz w:val="20"/>
          <w:szCs w:val="20"/>
        </w:rPr>
      </w:pPr>
      <w:r w:rsidRPr="00616BC7">
        <w:rPr>
          <w:rFonts w:ascii="Segoe UI" w:hAnsi="Segoe UI" w:cs="Segoe UI"/>
          <w:b/>
          <w:bCs/>
          <w:i/>
          <w:iCs/>
          <w:sz w:val="20"/>
          <w:szCs w:val="20"/>
        </w:rPr>
        <w:t>L’article R134-31 :</w:t>
      </w:r>
      <w:r w:rsidRPr="00616BC7">
        <w:rPr>
          <w:rFonts w:ascii="Segoe UI" w:hAnsi="Segoe UI" w:cs="Segoe UI"/>
          <w:i/>
          <w:iCs/>
          <w:sz w:val="20"/>
          <w:szCs w:val="20"/>
        </w:rPr>
        <w:t xml:space="preserve"> Les conclusions du commissaire enquêteur sont communiquées, sur leur demande, aux personnes intéressées. L’aliénation des chemins ruraux sera constatée dans le cadre de l’élaboration d’un acte notarié en la forme administrative entre la commune et les riverains acquéreurs.</w:t>
      </w:r>
    </w:p>
    <w:p w14:paraId="0E7101E4" w14:textId="77777777" w:rsidR="00BE4111" w:rsidRDefault="00BE4111" w:rsidP="00876EE3">
      <w:pPr>
        <w:pStyle w:val="NormalWeb"/>
        <w:shd w:val="clear" w:color="auto" w:fill="FFFFFF"/>
        <w:spacing w:before="0" w:beforeAutospacing="0" w:after="0" w:afterAutospacing="0" w:line="276" w:lineRule="auto"/>
        <w:ind w:right="-284"/>
        <w:jc w:val="both"/>
        <w:rPr>
          <w:rFonts w:ascii="Segoe UI" w:hAnsi="Segoe UI" w:cs="Segoe UI"/>
          <w:i/>
          <w:iCs/>
          <w:color w:val="000000"/>
          <w:sz w:val="20"/>
          <w:szCs w:val="20"/>
        </w:rPr>
      </w:pPr>
    </w:p>
    <w:p w14:paraId="3703622E" w14:textId="4EA9E10C" w:rsidR="00EA7307" w:rsidRPr="0084148F" w:rsidRDefault="00EA7307" w:rsidP="0084148F">
      <w:pPr>
        <w:spacing w:after="120" w:line="276" w:lineRule="auto"/>
        <w:ind w:right="-284"/>
        <w:jc w:val="both"/>
        <w:rPr>
          <w:rFonts w:ascii="Segoe UI" w:hAnsi="Segoe UI" w:cs="Segoe UI"/>
          <w:b/>
          <w:bCs/>
          <w:color w:val="156082" w:themeColor="accent1"/>
          <w:sz w:val="20"/>
          <w:szCs w:val="20"/>
        </w:rPr>
      </w:pPr>
      <w:r w:rsidRPr="0084148F">
        <w:rPr>
          <w:rFonts w:ascii="Segoe UI" w:hAnsi="Segoe UI" w:cs="Segoe UI"/>
          <w:b/>
          <w:bCs/>
          <w:color w:val="156082" w:themeColor="accent1"/>
          <w:sz w:val="20"/>
          <w:szCs w:val="20"/>
        </w:rPr>
        <w:t>Schéma de la procédure d’aliénation d’un chemin rural</w:t>
      </w:r>
    </w:p>
    <w:tbl>
      <w:tblPr>
        <w:tblStyle w:val="Grilledutableau"/>
        <w:tblW w:w="0" w:type="auto"/>
        <w:jc w:val="center"/>
        <w:tblLook w:val="04A0" w:firstRow="1" w:lastRow="0" w:firstColumn="1" w:lastColumn="0" w:noHBand="0" w:noVBand="1"/>
      </w:tblPr>
      <w:tblGrid>
        <w:gridCol w:w="9062"/>
      </w:tblGrid>
      <w:tr w:rsidR="009F6559" w:rsidRPr="0085431A" w14:paraId="5B9793C5" w14:textId="77777777" w:rsidTr="00392D10">
        <w:trPr>
          <w:trHeight w:val="427"/>
          <w:jc w:val="center"/>
        </w:trPr>
        <w:tc>
          <w:tcPr>
            <w:tcW w:w="9062" w:type="dxa"/>
            <w:tcBorders>
              <w:bottom w:val="single" w:sz="4" w:space="0" w:color="auto"/>
            </w:tcBorders>
            <w:vAlign w:val="center"/>
          </w:tcPr>
          <w:p w14:paraId="4C7264F3" w14:textId="61A6DE3D" w:rsidR="009F6559" w:rsidRPr="0085431A" w:rsidRDefault="009F6559" w:rsidP="00876EE3">
            <w:pPr>
              <w:pStyle w:val="Paragraphedeliste"/>
              <w:numPr>
                <w:ilvl w:val="0"/>
                <w:numId w:val="5"/>
              </w:numPr>
              <w:ind w:right="-284"/>
              <w:rPr>
                <w:rFonts w:ascii="Segoe UI" w:hAnsi="Segoe UI" w:cs="Segoe UI"/>
                <w:sz w:val="20"/>
                <w:szCs w:val="20"/>
              </w:rPr>
            </w:pPr>
            <w:r w:rsidRPr="0085431A">
              <w:rPr>
                <w:rFonts w:ascii="Segoe UI" w:hAnsi="Segoe UI" w:cs="Segoe UI"/>
                <w:sz w:val="20"/>
                <w:szCs w:val="20"/>
              </w:rPr>
              <w:t>Délibération du conseil municipal de mise</w:t>
            </w:r>
            <w:r w:rsidR="0085431A">
              <w:rPr>
                <w:rFonts w:ascii="Segoe UI" w:hAnsi="Segoe UI" w:cs="Segoe UI"/>
                <w:sz w:val="20"/>
                <w:szCs w:val="20"/>
              </w:rPr>
              <w:t xml:space="preserve"> </w:t>
            </w:r>
            <w:r w:rsidRPr="0085431A">
              <w:rPr>
                <w:rFonts w:ascii="Segoe UI" w:hAnsi="Segoe UI" w:cs="Segoe UI"/>
                <w:sz w:val="20"/>
                <w:szCs w:val="20"/>
              </w:rPr>
              <w:t>à l’enquête du dossier d’aliénation</w:t>
            </w:r>
          </w:p>
        </w:tc>
      </w:tr>
      <w:tr w:rsidR="009F6559" w:rsidRPr="0085431A" w14:paraId="439724C5" w14:textId="77777777" w:rsidTr="00392D10">
        <w:trPr>
          <w:jc w:val="center"/>
        </w:trPr>
        <w:tc>
          <w:tcPr>
            <w:tcW w:w="9062" w:type="dxa"/>
            <w:tcBorders>
              <w:left w:val="nil"/>
              <w:right w:val="nil"/>
            </w:tcBorders>
          </w:tcPr>
          <w:p w14:paraId="610CD012" w14:textId="77777777" w:rsidR="009F6559" w:rsidRPr="0085431A" w:rsidRDefault="009F6559" w:rsidP="00876EE3">
            <w:pPr>
              <w:ind w:right="-284"/>
              <w:rPr>
                <w:rFonts w:ascii="Segoe UI" w:hAnsi="Segoe UI" w:cs="Segoe UI"/>
                <w:sz w:val="20"/>
                <w:szCs w:val="20"/>
              </w:rPr>
            </w:pPr>
          </w:p>
        </w:tc>
      </w:tr>
      <w:tr w:rsidR="009F6559" w:rsidRPr="0085431A" w14:paraId="479AC5CA" w14:textId="77777777" w:rsidTr="00392D10">
        <w:trPr>
          <w:trHeight w:val="989"/>
          <w:jc w:val="center"/>
        </w:trPr>
        <w:tc>
          <w:tcPr>
            <w:tcW w:w="9062" w:type="dxa"/>
            <w:tcBorders>
              <w:bottom w:val="single" w:sz="4" w:space="0" w:color="auto"/>
            </w:tcBorders>
            <w:vAlign w:val="center"/>
          </w:tcPr>
          <w:p w14:paraId="76A79E9A" w14:textId="77777777" w:rsidR="009F6559" w:rsidRDefault="0085431A" w:rsidP="00876EE3">
            <w:pPr>
              <w:pStyle w:val="Paragraphedeliste"/>
              <w:numPr>
                <w:ilvl w:val="0"/>
                <w:numId w:val="5"/>
              </w:numPr>
              <w:ind w:right="-284"/>
              <w:rPr>
                <w:rFonts w:ascii="Segoe UI" w:hAnsi="Segoe UI" w:cs="Segoe UI"/>
                <w:sz w:val="20"/>
                <w:szCs w:val="20"/>
              </w:rPr>
            </w:pPr>
            <w:r w:rsidRPr="0085431A">
              <w:rPr>
                <w:rFonts w:ascii="Segoe UI" w:hAnsi="Segoe UI" w:cs="Segoe UI"/>
                <w:sz w:val="20"/>
                <w:szCs w:val="20"/>
              </w:rPr>
              <w:t xml:space="preserve">Etablissement du dossier d’enquête publique </w:t>
            </w:r>
          </w:p>
          <w:p w14:paraId="30F46428" w14:textId="77777777" w:rsidR="0085431A" w:rsidRDefault="0085431A" w:rsidP="00876EE3">
            <w:pPr>
              <w:pStyle w:val="Paragraphedeliste"/>
              <w:numPr>
                <w:ilvl w:val="0"/>
                <w:numId w:val="3"/>
              </w:numPr>
              <w:ind w:right="-284"/>
              <w:rPr>
                <w:rFonts w:ascii="Segoe UI" w:hAnsi="Segoe UI" w:cs="Segoe UI"/>
                <w:sz w:val="20"/>
                <w:szCs w:val="20"/>
              </w:rPr>
            </w:pPr>
            <w:r>
              <w:rPr>
                <w:rFonts w:ascii="Segoe UI" w:hAnsi="Segoe UI" w:cs="Segoe UI"/>
                <w:sz w:val="20"/>
                <w:szCs w:val="20"/>
              </w:rPr>
              <w:t>Pièces administratives (notice explicative, registre d’enquête, arrêtés, etc.)</w:t>
            </w:r>
          </w:p>
          <w:p w14:paraId="186A786E" w14:textId="214992C2" w:rsidR="0085431A" w:rsidRPr="0085431A" w:rsidRDefault="0085431A" w:rsidP="00876EE3">
            <w:pPr>
              <w:pStyle w:val="Paragraphedeliste"/>
              <w:numPr>
                <w:ilvl w:val="0"/>
                <w:numId w:val="3"/>
              </w:numPr>
              <w:ind w:right="-284"/>
              <w:rPr>
                <w:rFonts w:ascii="Segoe UI" w:hAnsi="Segoe UI" w:cs="Segoe UI"/>
                <w:sz w:val="20"/>
                <w:szCs w:val="20"/>
              </w:rPr>
            </w:pPr>
            <w:r>
              <w:rPr>
                <w:rFonts w:ascii="Segoe UI" w:hAnsi="Segoe UI" w:cs="Segoe UI"/>
                <w:sz w:val="20"/>
                <w:szCs w:val="20"/>
              </w:rPr>
              <w:t>Pièces techniques (plan de localisation, procès-verbal du géomètre)</w:t>
            </w:r>
          </w:p>
        </w:tc>
      </w:tr>
      <w:tr w:rsidR="009F6559" w:rsidRPr="0085431A" w14:paraId="561BBA37" w14:textId="77777777" w:rsidTr="00392D10">
        <w:trPr>
          <w:jc w:val="center"/>
        </w:trPr>
        <w:tc>
          <w:tcPr>
            <w:tcW w:w="9062" w:type="dxa"/>
            <w:tcBorders>
              <w:left w:val="nil"/>
              <w:right w:val="nil"/>
            </w:tcBorders>
          </w:tcPr>
          <w:p w14:paraId="17A2A835" w14:textId="77777777" w:rsidR="009F6559" w:rsidRPr="0085431A" w:rsidRDefault="009F6559" w:rsidP="00876EE3">
            <w:pPr>
              <w:ind w:right="-284"/>
              <w:rPr>
                <w:rFonts w:ascii="Segoe UI" w:hAnsi="Segoe UI" w:cs="Segoe UI"/>
                <w:sz w:val="20"/>
                <w:szCs w:val="20"/>
              </w:rPr>
            </w:pPr>
          </w:p>
        </w:tc>
      </w:tr>
      <w:tr w:rsidR="009F6559" w:rsidRPr="0085431A" w14:paraId="701CAF04" w14:textId="77777777" w:rsidTr="00392D10">
        <w:trPr>
          <w:trHeight w:val="425"/>
          <w:jc w:val="center"/>
        </w:trPr>
        <w:tc>
          <w:tcPr>
            <w:tcW w:w="9062" w:type="dxa"/>
            <w:tcBorders>
              <w:bottom w:val="single" w:sz="4" w:space="0" w:color="auto"/>
            </w:tcBorders>
            <w:vAlign w:val="center"/>
          </w:tcPr>
          <w:p w14:paraId="00C3BC55" w14:textId="0A8A12CC" w:rsidR="009F6559"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Choix du Commissaire enquêteur par la commune</w:t>
            </w:r>
          </w:p>
        </w:tc>
      </w:tr>
      <w:tr w:rsidR="009F6559" w:rsidRPr="0085431A" w14:paraId="35630A53" w14:textId="77777777" w:rsidTr="00392D10">
        <w:trPr>
          <w:jc w:val="center"/>
        </w:trPr>
        <w:tc>
          <w:tcPr>
            <w:tcW w:w="9062" w:type="dxa"/>
            <w:tcBorders>
              <w:left w:val="nil"/>
              <w:right w:val="nil"/>
            </w:tcBorders>
          </w:tcPr>
          <w:p w14:paraId="177317C1" w14:textId="77777777" w:rsidR="009F6559" w:rsidRPr="0085431A" w:rsidRDefault="009F6559" w:rsidP="00876EE3">
            <w:pPr>
              <w:ind w:right="-284"/>
              <w:rPr>
                <w:rFonts w:ascii="Segoe UI" w:hAnsi="Segoe UI" w:cs="Segoe UI"/>
                <w:sz w:val="20"/>
                <w:szCs w:val="20"/>
              </w:rPr>
            </w:pPr>
          </w:p>
        </w:tc>
      </w:tr>
      <w:tr w:rsidR="009F6559" w:rsidRPr="0085431A" w14:paraId="32F8A579" w14:textId="77777777" w:rsidTr="00392D10">
        <w:trPr>
          <w:trHeight w:val="422"/>
          <w:jc w:val="center"/>
        </w:trPr>
        <w:tc>
          <w:tcPr>
            <w:tcW w:w="9062" w:type="dxa"/>
            <w:tcBorders>
              <w:bottom w:val="single" w:sz="4" w:space="0" w:color="auto"/>
            </w:tcBorders>
            <w:vAlign w:val="center"/>
          </w:tcPr>
          <w:p w14:paraId="338FE95F" w14:textId="1BC2C1FD" w:rsidR="009F6559"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 xml:space="preserve">Mise </w:t>
            </w:r>
            <w:r w:rsidR="003F3414">
              <w:rPr>
                <w:rFonts w:ascii="Segoe UI" w:hAnsi="Segoe UI" w:cs="Segoe UI"/>
                <w:sz w:val="20"/>
                <w:szCs w:val="20"/>
              </w:rPr>
              <w:t>a</w:t>
            </w:r>
            <w:r>
              <w:rPr>
                <w:rFonts w:ascii="Segoe UI" w:hAnsi="Segoe UI" w:cs="Segoe UI"/>
                <w:sz w:val="20"/>
                <w:szCs w:val="20"/>
              </w:rPr>
              <w:t>u point du déroulement de l’enquête entre la commune et le commissaire enquêteur</w:t>
            </w:r>
          </w:p>
        </w:tc>
      </w:tr>
      <w:tr w:rsidR="009F6559" w:rsidRPr="0085431A" w14:paraId="3F465077" w14:textId="77777777" w:rsidTr="00392D10">
        <w:trPr>
          <w:jc w:val="center"/>
        </w:trPr>
        <w:tc>
          <w:tcPr>
            <w:tcW w:w="9062" w:type="dxa"/>
            <w:tcBorders>
              <w:left w:val="nil"/>
              <w:right w:val="nil"/>
            </w:tcBorders>
          </w:tcPr>
          <w:p w14:paraId="07F0E322" w14:textId="77777777" w:rsidR="009F6559" w:rsidRPr="0085431A" w:rsidRDefault="009F6559" w:rsidP="00876EE3">
            <w:pPr>
              <w:ind w:right="-284"/>
              <w:rPr>
                <w:rFonts w:ascii="Segoe UI" w:hAnsi="Segoe UI" w:cs="Segoe UI"/>
                <w:sz w:val="20"/>
                <w:szCs w:val="20"/>
              </w:rPr>
            </w:pPr>
          </w:p>
        </w:tc>
      </w:tr>
      <w:tr w:rsidR="0085431A" w:rsidRPr="0085431A" w14:paraId="1E9B5BF8" w14:textId="77777777" w:rsidTr="00392D10">
        <w:trPr>
          <w:trHeight w:val="432"/>
          <w:jc w:val="center"/>
        </w:trPr>
        <w:tc>
          <w:tcPr>
            <w:tcW w:w="9062" w:type="dxa"/>
            <w:tcBorders>
              <w:bottom w:val="single" w:sz="4" w:space="0" w:color="auto"/>
            </w:tcBorders>
            <w:vAlign w:val="center"/>
          </w:tcPr>
          <w:p w14:paraId="056C162C" w14:textId="3E23B165"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Signature par le Maire de l’arrêté d’ouverture d’enquête</w:t>
            </w:r>
          </w:p>
        </w:tc>
      </w:tr>
      <w:tr w:rsidR="0085431A" w:rsidRPr="0085431A" w14:paraId="4362FF60" w14:textId="77777777" w:rsidTr="00392D10">
        <w:trPr>
          <w:jc w:val="center"/>
        </w:trPr>
        <w:tc>
          <w:tcPr>
            <w:tcW w:w="9062" w:type="dxa"/>
            <w:tcBorders>
              <w:left w:val="nil"/>
              <w:right w:val="nil"/>
            </w:tcBorders>
          </w:tcPr>
          <w:p w14:paraId="24E013C4" w14:textId="77777777" w:rsidR="0085431A" w:rsidRPr="0085431A" w:rsidRDefault="0085431A" w:rsidP="00876EE3">
            <w:pPr>
              <w:ind w:right="-284"/>
              <w:rPr>
                <w:rFonts w:ascii="Segoe UI" w:hAnsi="Segoe UI" w:cs="Segoe UI"/>
                <w:sz w:val="20"/>
                <w:szCs w:val="20"/>
              </w:rPr>
            </w:pPr>
          </w:p>
        </w:tc>
      </w:tr>
      <w:tr w:rsidR="0085431A" w:rsidRPr="0085431A" w14:paraId="6B212C96" w14:textId="77777777" w:rsidTr="00392D10">
        <w:trPr>
          <w:trHeight w:val="414"/>
          <w:jc w:val="center"/>
        </w:trPr>
        <w:tc>
          <w:tcPr>
            <w:tcW w:w="9062" w:type="dxa"/>
            <w:tcBorders>
              <w:bottom w:val="single" w:sz="4" w:space="0" w:color="auto"/>
            </w:tcBorders>
            <w:vAlign w:val="center"/>
          </w:tcPr>
          <w:p w14:paraId="585FB7F6" w14:textId="5B9E96FC"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 xml:space="preserve">Affichage de l’arrêté d’ouverture d’enquête </w:t>
            </w:r>
          </w:p>
        </w:tc>
      </w:tr>
      <w:tr w:rsidR="0085431A" w:rsidRPr="003F3414" w14:paraId="18D7DA59" w14:textId="77777777" w:rsidTr="005E50C4">
        <w:trPr>
          <w:trHeight w:val="420"/>
          <w:jc w:val="center"/>
        </w:trPr>
        <w:tc>
          <w:tcPr>
            <w:tcW w:w="9062" w:type="dxa"/>
            <w:tcBorders>
              <w:left w:val="nil"/>
              <w:right w:val="nil"/>
            </w:tcBorders>
            <w:vAlign w:val="center"/>
          </w:tcPr>
          <w:p w14:paraId="231C899C" w14:textId="39168264" w:rsidR="0085431A" w:rsidRPr="003F3414" w:rsidRDefault="0085431A" w:rsidP="00876EE3">
            <w:pPr>
              <w:ind w:right="-284"/>
              <w:jc w:val="center"/>
              <w:rPr>
                <w:rFonts w:ascii="Segoe UI" w:hAnsi="Segoe UI" w:cs="Segoe UI"/>
                <w:b/>
                <w:bCs/>
                <w:sz w:val="20"/>
                <w:szCs w:val="20"/>
              </w:rPr>
            </w:pPr>
            <w:r w:rsidRPr="003F3414">
              <w:rPr>
                <w:rFonts w:ascii="Segoe UI" w:hAnsi="Segoe UI" w:cs="Segoe UI"/>
                <w:b/>
                <w:bCs/>
                <w:sz w:val="20"/>
                <w:szCs w:val="20"/>
              </w:rPr>
              <w:t>15 jours</w:t>
            </w:r>
          </w:p>
        </w:tc>
      </w:tr>
      <w:tr w:rsidR="0085431A" w:rsidRPr="0085431A" w14:paraId="3680565D" w14:textId="77777777" w:rsidTr="00392D10">
        <w:trPr>
          <w:trHeight w:val="423"/>
          <w:jc w:val="center"/>
        </w:trPr>
        <w:tc>
          <w:tcPr>
            <w:tcW w:w="9062" w:type="dxa"/>
            <w:tcBorders>
              <w:bottom w:val="single" w:sz="4" w:space="0" w:color="auto"/>
            </w:tcBorders>
            <w:vAlign w:val="center"/>
          </w:tcPr>
          <w:p w14:paraId="575D6F36" w14:textId="2D312108"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Ouverture de l’enquête</w:t>
            </w:r>
          </w:p>
        </w:tc>
      </w:tr>
      <w:tr w:rsidR="0085431A" w:rsidRPr="003F3414" w14:paraId="4A4DFA9F" w14:textId="77777777" w:rsidTr="00392D10">
        <w:trPr>
          <w:trHeight w:val="404"/>
          <w:jc w:val="center"/>
        </w:trPr>
        <w:tc>
          <w:tcPr>
            <w:tcW w:w="9062" w:type="dxa"/>
            <w:tcBorders>
              <w:left w:val="nil"/>
              <w:right w:val="nil"/>
            </w:tcBorders>
            <w:vAlign w:val="center"/>
          </w:tcPr>
          <w:p w14:paraId="11E99D8E" w14:textId="3A876B12" w:rsidR="0085431A" w:rsidRPr="003F3414" w:rsidRDefault="0085431A" w:rsidP="00876EE3">
            <w:pPr>
              <w:ind w:right="-284"/>
              <w:jc w:val="center"/>
              <w:rPr>
                <w:rFonts w:ascii="Segoe UI" w:hAnsi="Segoe UI" w:cs="Segoe UI"/>
                <w:b/>
                <w:bCs/>
                <w:sz w:val="20"/>
                <w:szCs w:val="20"/>
              </w:rPr>
            </w:pPr>
            <w:r w:rsidRPr="003F3414">
              <w:rPr>
                <w:rFonts w:ascii="Segoe UI" w:hAnsi="Segoe UI" w:cs="Segoe UI"/>
                <w:b/>
                <w:bCs/>
                <w:sz w:val="20"/>
                <w:szCs w:val="20"/>
              </w:rPr>
              <w:t>15 jours</w:t>
            </w:r>
          </w:p>
        </w:tc>
      </w:tr>
      <w:tr w:rsidR="0085431A" w:rsidRPr="0085431A" w14:paraId="01CABF60" w14:textId="77777777" w:rsidTr="00392D10">
        <w:trPr>
          <w:trHeight w:val="420"/>
          <w:jc w:val="center"/>
        </w:trPr>
        <w:tc>
          <w:tcPr>
            <w:tcW w:w="9062" w:type="dxa"/>
            <w:tcBorders>
              <w:bottom w:val="single" w:sz="4" w:space="0" w:color="auto"/>
            </w:tcBorders>
            <w:vAlign w:val="center"/>
          </w:tcPr>
          <w:p w14:paraId="3EA602EB" w14:textId="010D06DC"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 xml:space="preserve">Clôture de l’enquête </w:t>
            </w:r>
          </w:p>
        </w:tc>
      </w:tr>
      <w:tr w:rsidR="0085431A" w:rsidRPr="003F3414" w14:paraId="64C646D0" w14:textId="77777777" w:rsidTr="00392D10">
        <w:trPr>
          <w:trHeight w:val="412"/>
          <w:jc w:val="center"/>
        </w:trPr>
        <w:tc>
          <w:tcPr>
            <w:tcW w:w="9062" w:type="dxa"/>
            <w:tcBorders>
              <w:left w:val="nil"/>
              <w:right w:val="nil"/>
            </w:tcBorders>
            <w:vAlign w:val="center"/>
          </w:tcPr>
          <w:p w14:paraId="77A08975" w14:textId="3DE4C4CF" w:rsidR="0085431A" w:rsidRPr="003F3414" w:rsidRDefault="0085431A" w:rsidP="00876EE3">
            <w:pPr>
              <w:ind w:right="-284"/>
              <w:jc w:val="center"/>
              <w:rPr>
                <w:rFonts w:ascii="Segoe UI" w:hAnsi="Segoe UI" w:cs="Segoe UI"/>
                <w:b/>
                <w:bCs/>
                <w:sz w:val="20"/>
                <w:szCs w:val="20"/>
              </w:rPr>
            </w:pPr>
            <w:r w:rsidRPr="003F3414">
              <w:rPr>
                <w:rFonts w:ascii="Segoe UI" w:hAnsi="Segoe UI" w:cs="Segoe UI"/>
                <w:b/>
                <w:bCs/>
                <w:sz w:val="20"/>
                <w:szCs w:val="20"/>
              </w:rPr>
              <w:t>1 mois</w:t>
            </w:r>
          </w:p>
        </w:tc>
      </w:tr>
      <w:tr w:rsidR="0085431A" w:rsidRPr="0085431A" w14:paraId="48007AFF" w14:textId="77777777" w:rsidTr="00392D10">
        <w:trPr>
          <w:trHeight w:val="430"/>
          <w:jc w:val="center"/>
        </w:trPr>
        <w:tc>
          <w:tcPr>
            <w:tcW w:w="9062" w:type="dxa"/>
            <w:tcBorders>
              <w:bottom w:val="single" w:sz="4" w:space="0" w:color="auto"/>
            </w:tcBorders>
            <w:vAlign w:val="center"/>
          </w:tcPr>
          <w:p w14:paraId="7BF02D22" w14:textId="0D4EB5BA"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Rapport du Commissaire enquêteur à la commune</w:t>
            </w:r>
          </w:p>
        </w:tc>
      </w:tr>
      <w:tr w:rsidR="0085431A" w:rsidRPr="0085431A" w14:paraId="037D3CFE" w14:textId="77777777" w:rsidTr="00392D10">
        <w:trPr>
          <w:jc w:val="center"/>
        </w:trPr>
        <w:tc>
          <w:tcPr>
            <w:tcW w:w="9062" w:type="dxa"/>
            <w:tcBorders>
              <w:left w:val="nil"/>
              <w:right w:val="nil"/>
            </w:tcBorders>
          </w:tcPr>
          <w:p w14:paraId="05F78385" w14:textId="77777777" w:rsidR="0085431A" w:rsidRPr="0085431A" w:rsidRDefault="0085431A" w:rsidP="00876EE3">
            <w:pPr>
              <w:ind w:right="-284"/>
              <w:rPr>
                <w:rFonts w:ascii="Segoe UI" w:hAnsi="Segoe UI" w:cs="Segoe UI"/>
                <w:sz w:val="20"/>
                <w:szCs w:val="20"/>
              </w:rPr>
            </w:pPr>
          </w:p>
        </w:tc>
      </w:tr>
      <w:tr w:rsidR="0085431A" w:rsidRPr="0085431A" w14:paraId="1F161CEB" w14:textId="77777777" w:rsidTr="00392D10">
        <w:trPr>
          <w:trHeight w:val="411"/>
          <w:jc w:val="center"/>
        </w:trPr>
        <w:tc>
          <w:tcPr>
            <w:tcW w:w="9062" w:type="dxa"/>
            <w:tcBorders>
              <w:bottom w:val="single" w:sz="4" w:space="0" w:color="auto"/>
            </w:tcBorders>
            <w:vAlign w:val="center"/>
          </w:tcPr>
          <w:p w14:paraId="1B441CEB" w14:textId="50B02A4A"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Délibération du conseil municipal de déclassement et cession du chemin rural</w:t>
            </w:r>
          </w:p>
        </w:tc>
      </w:tr>
      <w:tr w:rsidR="0085431A" w:rsidRPr="0085431A" w14:paraId="41AB8575" w14:textId="77777777" w:rsidTr="00392D10">
        <w:trPr>
          <w:jc w:val="center"/>
        </w:trPr>
        <w:tc>
          <w:tcPr>
            <w:tcW w:w="9062" w:type="dxa"/>
            <w:tcBorders>
              <w:left w:val="nil"/>
              <w:right w:val="nil"/>
            </w:tcBorders>
          </w:tcPr>
          <w:p w14:paraId="4E6CDEC8" w14:textId="77777777" w:rsidR="0085431A" w:rsidRDefault="0085431A" w:rsidP="00876EE3">
            <w:pPr>
              <w:pStyle w:val="Paragraphedeliste"/>
              <w:ind w:right="-284"/>
              <w:rPr>
                <w:rFonts w:ascii="Segoe UI" w:hAnsi="Segoe UI" w:cs="Segoe UI"/>
                <w:sz w:val="20"/>
                <w:szCs w:val="20"/>
              </w:rPr>
            </w:pPr>
          </w:p>
        </w:tc>
      </w:tr>
      <w:tr w:rsidR="0085431A" w:rsidRPr="0085431A" w14:paraId="549DD625" w14:textId="77777777" w:rsidTr="00392D10">
        <w:trPr>
          <w:trHeight w:val="435"/>
          <w:jc w:val="center"/>
        </w:trPr>
        <w:tc>
          <w:tcPr>
            <w:tcW w:w="9062" w:type="dxa"/>
            <w:tcBorders>
              <w:bottom w:val="single" w:sz="4" w:space="0" w:color="auto"/>
            </w:tcBorders>
            <w:vAlign w:val="center"/>
          </w:tcPr>
          <w:p w14:paraId="0F5F4319" w14:textId="0F5A0FD9" w:rsid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Déclassement du chemin rural</w:t>
            </w:r>
          </w:p>
        </w:tc>
      </w:tr>
      <w:tr w:rsidR="0085431A" w:rsidRPr="0085431A" w14:paraId="61D73CA6" w14:textId="77777777" w:rsidTr="00392D10">
        <w:trPr>
          <w:jc w:val="center"/>
        </w:trPr>
        <w:tc>
          <w:tcPr>
            <w:tcW w:w="9062" w:type="dxa"/>
            <w:tcBorders>
              <w:left w:val="nil"/>
              <w:right w:val="nil"/>
            </w:tcBorders>
          </w:tcPr>
          <w:p w14:paraId="68F032BC" w14:textId="77777777" w:rsidR="0085431A" w:rsidRDefault="0085431A" w:rsidP="00876EE3">
            <w:pPr>
              <w:pStyle w:val="Paragraphedeliste"/>
              <w:ind w:right="-284"/>
              <w:rPr>
                <w:rFonts w:ascii="Segoe UI" w:hAnsi="Segoe UI" w:cs="Segoe UI"/>
                <w:sz w:val="20"/>
                <w:szCs w:val="20"/>
              </w:rPr>
            </w:pPr>
          </w:p>
        </w:tc>
      </w:tr>
      <w:tr w:rsidR="0085431A" w:rsidRPr="0085431A" w14:paraId="6B5E32C4" w14:textId="77777777" w:rsidTr="00392D10">
        <w:trPr>
          <w:trHeight w:val="418"/>
          <w:jc w:val="center"/>
        </w:trPr>
        <w:tc>
          <w:tcPr>
            <w:tcW w:w="9062" w:type="dxa"/>
            <w:tcBorders>
              <w:bottom w:val="single" w:sz="4" w:space="0" w:color="auto"/>
            </w:tcBorders>
            <w:vAlign w:val="center"/>
          </w:tcPr>
          <w:p w14:paraId="4BCBFAB8" w14:textId="1E0A4C33" w:rsidR="0085431A" w:rsidRP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 xml:space="preserve">Transmission d’une copie du dossier au service du cadastre pour modification cadastrale </w:t>
            </w:r>
          </w:p>
        </w:tc>
      </w:tr>
      <w:tr w:rsidR="0085431A" w:rsidRPr="0085431A" w14:paraId="0997D540" w14:textId="77777777" w:rsidTr="00392D10">
        <w:trPr>
          <w:jc w:val="center"/>
        </w:trPr>
        <w:tc>
          <w:tcPr>
            <w:tcW w:w="9062" w:type="dxa"/>
            <w:tcBorders>
              <w:left w:val="nil"/>
              <w:right w:val="nil"/>
            </w:tcBorders>
          </w:tcPr>
          <w:p w14:paraId="4D09BCAB" w14:textId="77777777" w:rsidR="0085431A" w:rsidRDefault="0085431A" w:rsidP="00876EE3">
            <w:pPr>
              <w:pStyle w:val="Paragraphedeliste"/>
              <w:ind w:right="-284"/>
              <w:rPr>
                <w:rFonts w:ascii="Segoe UI" w:hAnsi="Segoe UI" w:cs="Segoe UI"/>
                <w:sz w:val="20"/>
                <w:szCs w:val="20"/>
              </w:rPr>
            </w:pPr>
          </w:p>
        </w:tc>
      </w:tr>
      <w:tr w:rsidR="0085431A" w:rsidRPr="0085431A" w14:paraId="3B6C1BC2" w14:textId="77777777" w:rsidTr="00392D10">
        <w:trPr>
          <w:trHeight w:val="428"/>
          <w:jc w:val="center"/>
        </w:trPr>
        <w:tc>
          <w:tcPr>
            <w:tcW w:w="9062" w:type="dxa"/>
            <w:tcBorders>
              <w:bottom w:val="single" w:sz="4" w:space="0" w:color="auto"/>
            </w:tcBorders>
            <w:vAlign w:val="center"/>
          </w:tcPr>
          <w:p w14:paraId="3757B94A" w14:textId="6D8C5F31" w:rsid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Modification du tableau de classement de la voirie communale</w:t>
            </w:r>
          </w:p>
        </w:tc>
      </w:tr>
      <w:tr w:rsidR="0085431A" w:rsidRPr="0085431A" w14:paraId="7D948031" w14:textId="77777777" w:rsidTr="00392D10">
        <w:trPr>
          <w:jc w:val="center"/>
        </w:trPr>
        <w:tc>
          <w:tcPr>
            <w:tcW w:w="9062" w:type="dxa"/>
            <w:tcBorders>
              <w:left w:val="nil"/>
              <w:right w:val="nil"/>
            </w:tcBorders>
          </w:tcPr>
          <w:p w14:paraId="1ACB1FED" w14:textId="77777777" w:rsidR="0085431A" w:rsidRDefault="0085431A" w:rsidP="00876EE3">
            <w:pPr>
              <w:pStyle w:val="Paragraphedeliste"/>
              <w:ind w:right="-284"/>
              <w:rPr>
                <w:rFonts w:ascii="Segoe UI" w:hAnsi="Segoe UI" w:cs="Segoe UI"/>
                <w:sz w:val="20"/>
                <w:szCs w:val="20"/>
              </w:rPr>
            </w:pPr>
          </w:p>
        </w:tc>
      </w:tr>
      <w:tr w:rsidR="0085431A" w:rsidRPr="0085431A" w14:paraId="2C5DD78D" w14:textId="77777777" w:rsidTr="00392D10">
        <w:trPr>
          <w:trHeight w:val="424"/>
          <w:jc w:val="center"/>
        </w:trPr>
        <w:tc>
          <w:tcPr>
            <w:tcW w:w="9062" w:type="dxa"/>
            <w:vAlign w:val="center"/>
          </w:tcPr>
          <w:p w14:paraId="2F35572B" w14:textId="58ABBC5A" w:rsidR="0085431A" w:rsidRDefault="0085431A" w:rsidP="00876EE3">
            <w:pPr>
              <w:pStyle w:val="Paragraphedeliste"/>
              <w:numPr>
                <w:ilvl w:val="0"/>
                <w:numId w:val="5"/>
              </w:numPr>
              <w:ind w:right="-284"/>
              <w:rPr>
                <w:rFonts w:ascii="Segoe UI" w:hAnsi="Segoe UI" w:cs="Segoe UI"/>
                <w:sz w:val="20"/>
                <w:szCs w:val="20"/>
              </w:rPr>
            </w:pPr>
            <w:r>
              <w:rPr>
                <w:rFonts w:ascii="Segoe UI" w:hAnsi="Segoe UI" w:cs="Segoe UI"/>
                <w:sz w:val="20"/>
                <w:szCs w:val="20"/>
              </w:rPr>
              <w:t>Aliénation a</w:t>
            </w:r>
            <w:r w:rsidR="003F3414">
              <w:rPr>
                <w:rFonts w:ascii="Segoe UI" w:hAnsi="Segoe UI" w:cs="Segoe UI"/>
                <w:sz w:val="20"/>
                <w:szCs w:val="20"/>
              </w:rPr>
              <w:t>u</w:t>
            </w:r>
            <w:r>
              <w:rPr>
                <w:rFonts w:ascii="Segoe UI" w:hAnsi="Segoe UI" w:cs="Segoe UI"/>
                <w:sz w:val="20"/>
                <w:szCs w:val="20"/>
              </w:rPr>
              <w:t>près des riverains</w:t>
            </w:r>
          </w:p>
        </w:tc>
      </w:tr>
    </w:tbl>
    <w:p w14:paraId="063D5018" w14:textId="55C513DD" w:rsidR="00876EE3" w:rsidRDefault="00392D10" w:rsidP="00876EE3">
      <w:pPr>
        <w:pStyle w:val="Titre1"/>
        <w:numPr>
          <w:ilvl w:val="0"/>
          <w:numId w:val="9"/>
        </w:numPr>
        <w:ind w:right="-284"/>
        <w:rPr>
          <w:u w:color="000000"/>
        </w:rPr>
      </w:pPr>
      <w:bookmarkStart w:id="2" w:name="_Toc172037905"/>
      <w:r w:rsidRPr="005E50C4">
        <w:rPr>
          <w:u w:color="000000"/>
        </w:rPr>
        <w:lastRenderedPageBreak/>
        <w:t>Plan</w:t>
      </w:r>
      <w:r w:rsidR="00726E36">
        <w:rPr>
          <w:u w:color="000000"/>
        </w:rPr>
        <w:t>s et photos du site</w:t>
      </w:r>
      <w:bookmarkEnd w:id="2"/>
    </w:p>
    <w:p w14:paraId="23694635" w14:textId="65B11146" w:rsidR="00392D10" w:rsidRDefault="00F75D16" w:rsidP="00726E36">
      <w:pPr>
        <w:pStyle w:val="4NDStexte"/>
        <w:spacing w:after="120" w:line="276" w:lineRule="auto"/>
        <w:ind w:left="-284" w:right="-284"/>
        <w:jc w:val="center"/>
        <w:rPr>
          <w:noProof/>
          <w14:ligatures w14:val="standardContextual"/>
        </w:rPr>
      </w:pPr>
      <w:r>
        <w:rPr>
          <w:rFonts w:ascii="Segoe UI" w:hAnsi="Segoe UI"/>
          <w:noProof/>
          <w:sz w:val="20"/>
          <w:szCs w:val="20"/>
          <w14:ligatures w14:val="standardContextual"/>
        </w:rPr>
        <mc:AlternateContent>
          <mc:Choice Requires="wps">
            <w:drawing>
              <wp:anchor distT="0" distB="0" distL="114300" distR="114300" simplePos="0" relativeHeight="251660288" behindDoc="0" locked="0" layoutInCell="1" allowOverlap="1" wp14:anchorId="71037835" wp14:editId="1C66F3B6">
                <wp:simplePos x="0" y="0"/>
                <wp:positionH relativeFrom="column">
                  <wp:posOffset>3178983</wp:posOffset>
                </wp:positionH>
                <wp:positionV relativeFrom="paragraph">
                  <wp:posOffset>1232708</wp:posOffset>
                </wp:positionV>
                <wp:extent cx="45719" cy="45719"/>
                <wp:effectExtent l="19050" t="38100" r="31115" b="31115"/>
                <wp:wrapNone/>
                <wp:docPr id="1328932917" name="Étoile : 5 branches 4"/>
                <wp:cNvGraphicFramePr/>
                <a:graphic xmlns:a="http://schemas.openxmlformats.org/drawingml/2006/main">
                  <a:graphicData uri="http://schemas.microsoft.com/office/word/2010/wordprocessingShape">
                    <wps:wsp>
                      <wps:cNvSpPr/>
                      <wps:spPr>
                        <a:xfrm>
                          <a:off x="0" y="0"/>
                          <a:ext cx="45719" cy="45719"/>
                        </a:xfrm>
                        <a:prstGeom prst="star5">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D9DDF" id="Étoile : 5 branches 4" o:spid="_x0000_s1026" style="position:absolute;margin-left:250.3pt;margin-top:97.0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" path="m,17463r17463,l22860,r5396,17463l45719,17463,31591,28256r5396,17463l22860,34926,8732,45719,14128,28256,,17463xe" fillcolor="#c00000" strokecolor="#c00000" strokeweight="1pt">
                <v:stroke joinstyle="miter"/>
                <v:path arrowok="t" o:connecttype="custom" o:connectlocs="0,17463;17463,17463;22860,0;28256,17463;45719,17463;31591,28256;36987,45719;22860,34926;8732,45719;14128,28256;0,17463" o:connectangles="0,0,0,0,0,0,0,0,0,0,0"/>
              </v:shape>
            </w:pict>
          </mc:Fallback>
        </mc:AlternateContent>
      </w:r>
      <w:r w:rsidR="00B12EB2" w:rsidRPr="00B12EB2">
        <w:rPr>
          <w:rFonts w:ascii="Segoe UI" w:hAnsi="Segoe UI"/>
          <w:noProof/>
          <w:sz w:val="20"/>
          <w:szCs w:val="20"/>
        </w:rPr>
        <w:drawing>
          <wp:inline distT="0" distB="0" distL="0" distR="0" wp14:anchorId="128FA2A7" wp14:editId="3803F6C8">
            <wp:extent cx="5829212" cy="4032000"/>
            <wp:effectExtent l="0" t="0" r="635" b="6985"/>
            <wp:docPr id="408156100" name="Image 1" descr="Une image contenant texte, diagramme, cart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6100" name="Image 1" descr="Une image contenant texte, diagramme, carte, Plan&#10;&#10;Description générée automatiquement"/>
                    <pic:cNvPicPr/>
                  </pic:nvPicPr>
                  <pic:blipFill>
                    <a:blip r:embed="rId10"/>
                    <a:stretch>
                      <a:fillRect/>
                    </a:stretch>
                  </pic:blipFill>
                  <pic:spPr>
                    <a:xfrm>
                      <a:off x="0" y="0"/>
                      <a:ext cx="5829212" cy="4032000"/>
                    </a:xfrm>
                    <a:prstGeom prst="rect">
                      <a:avLst/>
                    </a:prstGeom>
                  </pic:spPr>
                </pic:pic>
              </a:graphicData>
            </a:graphic>
          </wp:inline>
        </w:drawing>
      </w:r>
    </w:p>
    <w:p w14:paraId="78BA615C" w14:textId="77777777" w:rsidR="00726E36" w:rsidRDefault="00726E36" w:rsidP="00876EE3">
      <w:pPr>
        <w:pStyle w:val="4NDStexte"/>
        <w:spacing w:after="120" w:line="276" w:lineRule="auto"/>
        <w:ind w:left="-284" w:right="-284"/>
        <w:jc w:val="center"/>
        <w:rPr>
          <w:rFonts w:ascii="Segoe UI" w:hAnsi="Segoe UI"/>
          <w:sz w:val="20"/>
          <w:szCs w:val="20"/>
        </w:rPr>
      </w:pPr>
    </w:p>
    <w:p w14:paraId="2C2C87A8" w14:textId="25668093" w:rsidR="00F75D16" w:rsidRDefault="00B12EB2" w:rsidP="00726E36">
      <w:pPr>
        <w:pStyle w:val="4NDStexte"/>
        <w:spacing w:after="120" w:line="276" w:lineRule="auto"/>
        <w:ind w:left="-284" w:right="-284"/>
        <w:jc w:val="center"/>
        <w:rPr>
          <w:rFonts w:ascii="Segoe UI" w:hAnsi="Segoe UI"/>
          <w:sz w:val="20"/>
          <w:szCs w:val="20"/>
        </w:rPr>
      </w:pPr>
      <w:r w:rsidRPr="00B12EB2">
        <w:rPr>
          <w:rFonts w:ascii="Segoe UI" w:hAnsi="Segoe UI"/>
          <w:noProof/>
          <w:sz w:val="20"/>
          <w:szCs w:val="20"/>
        </w:rPr>
        <w:drawing>
          <wp:inline distT="0" distB="0" distL="0" distR="0" wp14:anchorId="685F4CB5" wp14:editId="1CE3AAA1">
            <wp:extent cx="5871316" cy="4032000"/>
            <wp:effectExtent l="0" t="0" r="0" b="6985"/>
            <wp:docPr id="606853950" name="Image 1"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3950" name="Image 1" descr="Une image contenant texte, capture d’écran, carte&#10;&#10;Description générée automatiquement"/>
                    <pic:cNvPicPr/>
                  </pic:nvPicPr>
                  <pic:blipFill>
                    <a:blip r:embed="rId11"/>
                    <a:stretch>
                      <a:fillRect/>
                    </a:stretch>
                  </pic:blipFill>
                  <pic:spPr>
                    <a:xfrm>
                      <a:off x="0" y="0"/>
                      <a:ext cx="5871316" cy="4032000"/>
                    </a:xfrm>
                    <a:prstGeom prst="rect">
                      <a:avLst/>
                    </a:prstGeom>
                  </pic:spPr>
                </pic:pic>
              </a:graphicData>
            </a:graphic>
          </wp:inline>
        </w:drawing>
      </w:r>
    </w:p>
    <w:p w14:paraId="427C3CAF" w14:textId="77777777" w:rsidR="00B12EB2" w:rsidRDefault="00B12EB2" w:rsidP="00876EE3">
      <w:pPr>
        <w:pStyle w:val="4NDStexte"/>
        <w:spacing w:after="120" w:line="276" w:lineRule="auto"/>
        <w:ind w:left="-284" w:right="-284"/>
        <w:jc w:val="center"/>
        <w:rPr>
          <w:rFonts w:ascii="Segoe UI" w:hAnsi="Segoe UI"/>
          <w:sz w:val="20"/>
          <w:szCs w:val="20"/>
        </w:rPr>
      </w:pPr>
    </w:p>
    <w:p w14:paraId="10966A8E" w14:textId="1B6DE49B" w:rsidR="00F75D16" w:rsidRPr="00B12EB2" w:rsidRDefault="00B12EB2" w:rsidP="00B12EB2">
      <w:pPr>
        <w:pStyle w:val="4NDStexte"/>
        <w:spacing w:after="120" w:line="276" w:lineRule="auto"/>
        <w:ind w:left="0" w:right="-284"/>
        <w:rPr>
          <w:rFonts w:ascii="Segoe UI" w:hAnsi="Segoe UI"/>
          <w:b/>
          <w:bCs/>
          <w:sz w:val="20"/>
          <w:szCs w:val="22"/>
        </w:rPr>
      </w:pPr>
      <w:r w:rsidRPr="00B12EB2">
        <w:rPr>
          <w:rFonts w:ascii="Segoe UI" w:hAnsi="Segoe UI"/>
          <w:b/>
          <w:bCs/>
          <w:sz w:val="20"/>
          <w:szCs w:val="22"/>
        </w:rPr>
        <w:t xml:space="preserve">Plan du projet </w:t>
      </w:r>
    </w:p>
    <w:p w14:paraId="2444ACB8" w14:textId="1BB4B5E3" w:rsidR="00F75D16" w:rsidRPr="00F75D16" w:rsidRDefault="00726E36" w:rsidP="00726E36">
      <w:pPr>
        <w:pStyle w:val="4NDStexte"/>
        <w:spacing w:after="120" w:line="276" w:lineRule="auto"/>
        <w:ind w:left="-284" w:right="-284"/>
        <w:jc w:val="center"/>
        <w:rPr>
          <w:rFonts w:ascii="Segoe UI" w:hAnsi="Segoe UI"/>
          <w:b/>
          <w:bCs/>
          <w:sz w:val="20"/>
          <w:szCs w:val="22"/>
        </w:rPr>
      </w:pPr>
      <w:r w:rsidRPr="00726E36">
        <w:rPr>
          <w:rFonts w:ascii="Segoe UI" w:hAnsi="Segoe UI"/>
          <w:b/>
          <w:bCs/>
          <w:noProof/>
          <w:sz w:val="20"/>
          <w:szCs w:val="22"/>
        </w:rPr>
        <w:drawing>
          <wp:inline distT="0" distB="0" distL="0" distR="0" wp14:anchorId="7EB29243" wp14:editId="02B14502">
            <wp:extent cx="5768404" cy="4140000"/>
            <wp:effectExtent l="0" t="0" r="3810" b="0"/>
            <wp:docPr id="1721613357" name="Image 1" descr="Une image contenant texte, diagramm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3357" name="Image 1" descr="Une image contenant texte, diagramme, Plan, schématique&#10;&#10;Description générée automatiquement"/>
                    <pic:cNvPicPr/>
                  </pic:nvPicPr>
                  <pic:blipFill>
                    <a:blip r:embed="rId12"/>
                    <a:stretch>
                      <a:fillRect/>
                    </a:stretch>
                  </pic:blipFill>
                  <pic:spPr>
                    <a:xfrm>
                      <a:off x="0" y="0"/>
                      <a:ext cx="5768404" cy="4140000"/>
                    </a:xfrm>
                    <a:prstGeom prst="rect">
                      <a:avLst/>
                    </a:prstGeom>
                  </pic:spPr>
                </pic:pic>
              </a:graphicData>
            </a:graphic>
          </wp:inline>
        </w:drawing>
      </w:r>
    </w:p>
    <w:p w14:paraId="284ECDD4" w14:textId="77777777" w:rsidR="00392D10" w:rsidRDefault="00392D10" w:rsidP="00876EE3">
      <w:pPr>
        <w:pStyle w:val="4NDStexte"/>
        <w:spacing w:after="120" w:line="276" w:lineRule="auto"/>
        <w:ind w:left="-284" w:right="-284"/>
        <w:rPr>
          <w:rFonts w:ascii="Segoe UI" w:hAnsi="Segoe UI"/>
          <w:sz w:val="20"/>
          <w:szCs w:val="20"/>
        </w:rPr>
      </w:pPr>
    </w:p>
    <w:p w14:paraId="50679B0F" w14:textId="6A08EF21" w:rsidR="00726E36" w:rsidRPr="00726E36" w:rsidRDefault="00726E36" w:rsidP="00726E36">
      <w:pPr>
        <w:pStyle w:val="4NDStexte"/>
        <w:spacing w:after="120" w:line="276" w:lineRule="auto"/>
        <w:ind w:left="0" w:right="-284"/>
        <w:rPr>
          <w:rFonts w:ascii="Segoe UI" w:hAnsi="Segoe UI"/>
          <w:b/>
          <w:bCs/>
          <w:sz w:val="20"/>
          <w:szCs w:val="22"/>
        </w:rPr>
      </w:pPr>
      <w:r w:rsidRPr="00726E36">
        <w:rPr>
          <w:rFonts w:ascii="Segoe UI" w:hAnsi="Segoe UI"/>
          <w:b/>
          <w:bCs/>
          <w:sz w:val="20"/>
          <w:szCs w:val="22"/>
        </w:rPr>
        <w:t xml:space="preserve">Photos </w:t>
      </w:r>
    </w:p>
    <w:p w14:paraId="09B7EDFA" w14:textId="4A64D40E" w:rsidR="00E203D4" w:rsidRDefault="00876EE3" w:rsidP="00876EE3">
      <w:pPr>
        <w:pStyle w:val="Titre1"/>
        <w:numPr>
          <w:ilvl w:val="0"/>
          <w:numId w:val="9"/>
        </w:numPr>
        <w:ind w:right="-284"/>
        <w:rPr>
          <w:u w:color="000000"/>
        </w:rPr>
      </w:pPr>
      <w:bookmarkStart w:id="3" w:name="_Toc172037906"/>
      <w:r>
        <w:rPr>
          <w:u w:color="000000"/>
        </w:rPr>
        <w:t>Pièces annexes</w:t>
      </w:r>
      <w:bookmarkEnd w:id="3"/>
    </w:p>
    <w:p w14:paraId="2FA0F399" w14:textId="00DAD955" w:rsidR="00726E36" w:rsidRPr="00726E36" w:rsidRDefault="00726E36" w:rsidP="00726E36">
      <w:pPr>
        <w:pStyle w:val="Paragraphedeliste"/>
        <w:numPr>
          <w:ilvl w:val="0"/>
          <w:numId w:val="3"/>
        </w:numPr>
        <w:jc w:val="both"/>
        <w:rPr>
          <w:rFonts w:ascii="Segoe UI" w:hAnsi="Segoe UI" w:cs="Segoe UI"/>
          <w:sz w:val="20"/>
          <w:szCs w:val="20"/>
        </w:rPr>
      </w:pPr>
      <w:r w:rsidRPr="00726E36">
        <w:rPr>
          <w:rFonts w:ascii="Segoe UI" w:hAnsi="Segoe UI" w:cs="Segoe UI"/>
          <w:sz w:val="20"/>
          <w:szCs w:val="20"/>
        </w:rPr>
        <w:t xml:space="preserve">Délibération 24-083 du 08 juillet 2024 portant sur le </w:t>
      </w:r>
      <w:r w:rsidRPr="00726E36">
        <w:rPr>
          <w:rFonts w:ascii="Segoe UI" w:eastAsia="Times New Roman" w:hAnsi="Segoe UI" w:cs="Segoe UI"/>
          <w:sz w:val="20"/>
          <w:szCs w:val="20"/>
          <w:lang w:eastAsia="x-none"/>
        </w:rPr>
        <w:t xml:space="preserve">lancement de la procédure d’aliénation d’une partie du chemin rural dit de la </w:t>
      </w:r>
      <w:r>
        <w:rPr>
          <w:rFonts w:ascii="Segoe UI" w:eastAsia="Times New Roman" w:hAnsi="Segoe UI" w:cs="Segoe UI"/>
          <w:sz w:val="20"/>
          <w:szCs w:val="20"/>
          <w:lang w:eastAsia="x-none"/>
        </w:rPr>
        <w:t>C</w:t>
      </w:r>
      <w:r w:rsidRPr="00726E36">
        <w:rPr>
          <w:rFonts w:ascii="Segoe UI" w:eastAsia="Times New Roman" w:hAnsi="Segoe UI" w:cs="Segoe UI"/>
          <w:sz w:val="20"/>
          <w:szCs w:val="20"/>
          <w:lang w:eastAsia="x-none"/>
        </w:rPr>
        <w:t>roze</w:t>
      </w:r>
      <w:r>
        <w:rPr>
          <w:rFonts w:ascii="Segoe UI" w:eastAsia="Times New Roman" w:hAnsi="Segoe UI" w:cs="Segoe UI"/>
          <w:sz w:val="20"/>
          <w:szCs w:val="20"/>
          <w:lang w:eastAsia="x-none"/>
        </w:rPr>
        <w:t>,</w:t>
      </w:r>
    </w:p>
    <w:p w14:paraId="5C584461" w14:textId="71A4BBD1" w:rsidR="00726E36" w:rsidRDefault="00726E36" w:rsidP="00726E36">
      <w:pPr>
        <w:pStyle w:val="Paragraphedeliste"/>
        <w:numPr>
          <w:ilvl w:val="0"/>
          <w:numId w:val="3"/>
        </w:numPr>
        <w:jc w:val="both"/>
        <w:rPr>
          <w:rFonts w:ascii="Segoe UI" w:hAnsi="Segoe UI" w:cs="Segoe UI"/>
          <w:sz w:val="20"/>
          <w:szCs w:val="20"/>
        </w:rPr>
      </w:pPr>
      <w:r w:rsidRPr="008E1665">
        <w:rPr>
          <w:rFonts w:ascii="Segoe UI" w:hAnsi="Segoe UI" w:cs="Segoe UI"/>
          <w:sz w:val="20"/>
          <w:szCs w:val="20"/>
        </w:rPr>
        <w:t>Arrêté n°</w:t>
      </w:r>
      <w:r w:rsidR="008E1665" w:rsidRPr="008E1665">
        <w:rPr>
          <w:rFonts w:ascii="Segoe UI" w:hAnsi="Segoe UI" w:cs="Segoe UI"/>
          <w:sz w:val="20"/>
          <w:szCs w:val="20"/>
        </w:rPr>
        <w:t>246</w:t>
      </w:r>
      <w:r w:rsidRPr="008E1665">
        <w:rPr>
          <w:rFonts w:ascii="Segoe UI" w:hAnsi="Segoe UI" w:cs="Segoe UI"/>
          <w:sz w:val="20"/>
          <w:szCs w:val="20"/>
        </w:rPr>
        <w:t xml:space="preserve"> portant enquête publique en vue de l’aliénation d’une portion du chemin rural dit</w:t>
      </w:r>
      <w:r>
        <w:rPr>
          <w:rFonts w:ascii="Segoe UI" w:hAnsi="Segoe UI" w:cs="Segoe UI"/>
          <w:sz w:val="20"/>
          <w:szCs w:val="20"/>
        </w:rPr>
        <w:t xml:space="preserve"> de la Croze et de la désignation d’un commissaire enquêteur</w:t>
      </w:r>
    </w:p>
    <w:p w14:paraId="49012790" w14:textId="7400A1B4" w:rsidR="0084148F" w:rsidRDefault="0084148F" w:rsidP="00726E36">
      <w:pPr>
        <w:pStyle w:val="Paragraphedeliste"/>
        <w:numPr>
          <w:ilvl w:val="0"/>
          <w:numId w:val="3"/>
        </w:numPr>
        <w:jc w:val="both"/>
        <w:rPr>
          <w:rFonts w:ascii="Segoe UI" w:hAnsi="Segoe UI" w:cs="Segoe UI"/>
          <w:sz w:val="20"/>
          <w:szCs w:val="20"/>
        </w:rPr>
      </w:pPr>
      <w:r>
        <w:rPr>
          <w:rFonts w:ascii="Segoe UI" w:hAnsi="Segoe UI" w:cs="Segoe UI"/>
          <w:sz w:val="20"/>
          <w:szCs w:val="20"/>
        </w:rPr>
        <w:t>Avis d’ouverture d’une enquête publique, publicité et affichage</w:t>
      </w:r>
    </w:p>
    <w:p w14:paraId="78089CF9" w14:textId="034C9123" w:rsidR="0084148F" w:rsidRDefault="0084148F" w:rsidP="0084148F">
      <w:pPr>
        <w:jc w:val="both"/>
        <w:rPr>
          <w:rFonts w:ascii="Segoe UI" w:hAnsi="Segoe UI" w:cs="Segoe UI"/>
          <w:sz w:val="20"/>
          <w:szCs w:val="20"/>
        </w:rPr>
      </w:pPr>
      <w:r w:rsidRPr="0084148F">
        <w:rPr>
          <w:rFonts w:ascii="Segoe UI" w:hAnsi="Segoe UI" w:cs="Segoe UI"/>
          <w:noProof/>
          <w:sz w:val="20"/>
          <w:szCs w:val="20"/>
        </w:rPr>
        <w:lastRenderedPageBreak/>
        <w:drawing>
          <wp:inline distT="0" distB="0" distL="0" distR="0" wp14:anchorId="2B6890BB" wp14:editId="65D90EBF">
            <wp:extent cx="5760720" cy="7770495"/>
            <wp:effectExtent l="0" t="0" r="0" b="1905"/>
            <wp:docPr id="812980047" name="Image 1" descr="Une image contenant texte, reçu, Parallèl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0047" name="Image 1" descr="Une image contenant texte, reçu, Parallèle, document&#10;&#10;Description générée automatiquement"/>
                    <pic:cNvPicPr/>
                  </pic:nvPicPr>
                  <pic:blipFill>
                    <a:blip r:embed="rId13"/>
                    <a:stretch>
                      <a:fillRect/>
                    </a:stretch>
                  </pic:blipFill>
                  <pic:spPr>
                    <a:xfrm>
                      <a:off x="0" y="0"/>
                      <a:ext cx="5760720" cy="7770495"/>
                    </a:xfrm>
                    <a:prstGeom prst="rect">
                      <a:avLst/>
                    </a:prstGeom>
                  </pic:spPr>
                </pic:pic>
              </a:graphicData>
            </a:graphic>
          </wp:inline>
        </w:drawing>
      </w:r>
    </w:p>
    <w:p w14:paraId="4E3F834E" w14:textId="7BE89928" w:rsidR="0084148F" w:rsidRDefault="0084148F" w:rsidP="0084148F">
      <w:pPr>
        <w:jc w:val="both"/>
        <w:rPr>
          <w:rFonts w:ascii="Segoe UI" w:hAnsi="Segoe UI" w:cs="Segoe UI"/>
          <w:sz w:val="20"/>
          <w:szCs w:val="20"/>
        </w:rPr>
      </w:pPr>
      <w:r w:rsidRPr="0084148F">
        <w:rPr>
          <w:rFonts w:ascii="Segoe UI" w:hAnsi="Segoe UI" w:cs="Segoe UI"/>
          <w:noProof/>
          <w:sz w:val="20"/>
          <w:szCs w:val="20"/>
        </w:rPr>
        <w:lastRenderedPageBreak/>
        <w:drawing>
          <wp:inline distT="0" distB="0" distL="0" distR="0" wp14:anchorId="25489DB3" wp14:editId="4D806064">
            <wp:extent cx="5760720" cy="7675245"/>
            <wp:effectExtent l="0" t="0" r="0" b="1905"/>
            <wp:docPr id="1768498889" name="Image 1" descr="Une image contenant texte, lettre,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98889" name="Image 1" descr="Une image contenant texte, lettre, Police, document&#10;&#10;Description générée automatiquement"/>
                    <pic:cNvPicPr/>
                  </pic:nvPicPr>
                  <pic:blipFill>
                    <a:blip r:embed="rId14"/>
                    <a:stretch>
                      <a:fillRect/>
                    </a:stretch>
                  </pic:blipFill>
                  <pic:spPr>
                    <a:xfrm>
                      <a:off x="0" y="0"/>
                      <a:ext cx="5760720" cy="7675245"/>
                    </a:xfrm>
                    <a:prstGeom prst="rect">
                      <a:avLst/>
                    </a:prstGeom>
                  </pic:spPr>
                </pic:pic>
              </a:graphicData>
            </a:graphic>
          </wp:inline>
        </w:drawing>
      </w:r>
    </w:p>
    <w:p w14:paraId="353C3E86" w14:textId="77777777" w:rsidR="008E1665" w:rsidRDefault="008E1665" w:rsidP="0084148F">
      <w:pPr>
        <w:jc w:val="both"/>
        <w:rPr>
          <w:rFonts w:ascii="Segoe UI" w:hAnsi="Segoe UI" w:cs="Segoe UI"/>
          <w:sz w:val="20"/>
          <w:szCs w:val="20"/>
        </w:rPr>
      </w:pPr>
    </w:p>
    <w:p w14:paraId="62979750" w14:textId="77777777" w:rsidR="008E1665" w:rsidRDefault="008E1665" w:rsidP="0084148F">
      <w:pPr>
        <w:jc w:val="both"/>
        <w:rPr>
          <w:rFonts w:ascii="Segoe UI" w:hAnsi="Segoe UI" w:cs="Segoe UI"/>
          <w:sz w:val="20"/>
          <w:szCs w:val="20"/>
        </w:rPr>
      </w:pPr>
    </w:p>
    <w:p w14:paraId="22201E12" w14:textId="77777777" w:rsidR="008E1665" w:rsidRDefault="008E1665" w:rsidP="0084148F">
      <w:pPr>
        <w:jc w:val="both"/>
        <w:rPr>
          <w:rFonts w:ascii="Segoe UI" w:hAnsi="Segoe UI" w:cs="Segoe UI"/>
          <w:sz w:val="20"/>
          <w:szCs w:val="20"/>
        </w:rPr>
      </w:pPr>
    </w:p>
    <w:p w14:paraId="1FD5DCB5" w14:textId="77777777" w:rsidR="008E1665" w:rsidRDefault="008E1665" w:rsidP="0084148F">
      <w:pPr>
        <w:jc w:val="both"/>
        <w:rPr>
          <w:rFonts w:ascii="Segoe UI" w:hAnsi="Segoe UI" w:cs="Segoe UI"/>
          <w:sz w:val="20"/>
          <w:szCs w:val="20"/>
        </w:rPr>
      </w:pPr>
    </w:p>
    <w:p w14:paraId="6C8A9A2F" w14:textId="37501B00" w:rsidR="008E1665" w:rsidRDefault="008E1665" w:rsidP="0084148F">
      <w:pPr>
        <w:jc w:val="both"/>
        <w:rPr>
          <w:rFonts w:ascii="Segoe UI" w:hAnsi="Segoe UI" w:cs="Segoe UI"/>
          <w:sz w:val="20"/>
          <w:szCs w:val="20"/>
        </w:rPr>
      </w:pPr>
      <w:r>
        <w:rPr>
          <w:rFonts w:ascii="Segoe UI" w:hAnsi="Segoe UI" w:cs="Segoe UI"/>
          <w:sz w:val="20"/>
          <w:szCs w:val="20"/>
        </w:rPr>
        <w:lastRenderedPageBreak/>
        <w:t>Copie Arrêté</w:t>
      </w:r>
    </w:p>
    <w:p w14:paraId="59EF2B06" w14:textId="372BC1A8" w:rsidR="008E1665" w:rsidRPr="0084148F" w:rsidRDefault="008E1665" w:rsidP="0084148F">
      <w:pPr>
        <w:jc w:val="both"/>
        <w:rPr>
          <w:rFonts w:ascii="Segoe UI" w:hAnsi="Segoe UI" w:cs="Segoe UI"/>
          <w:sz w:val="20"/>
          <w:szCs w:val="20"/>
        </w:rPr>
      </w:pPr>
      <w:r>
        <w:rPr>
          <w:rFonts w:ascii="Segoe UI" w:hAnsi="Segoe UI" w:cs="Segoe UI"/>
          <w:sz w:val="20"/>
          <w:szCs w:val="20"/>
        </w:rPr>
        <w:t>Copie Avis d’affichage</w:t>
      </w:r>
    </w:p>
    <w:sectPr w:rsidR="008E1665" w:rsidRPr="0084148F" w:rsidSect="006C717F">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F88D5" w14:textId="77777777" w:rsidR="006C717F" w:rsidRDefault="006C717F" w:rsidP="006C717F">
      <w:pPr>
        <w:spacing w:after="0" w:line="240" w:lineRule="auto"/>
      </w:pPr>
      <w:r>
        <w:separator/>
      </w:r>
    </w:p>
  </w:endnote>
  <w:endnote w:type="continuationSeparator" w:id="0">
    <w:p w14:paraId="3EAE2356" w14:textId="77777777" w:rsidR="006C717F" w:rsidRDefault="006C717F" w:rsidP="006C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3D508" w14:textId="27DCDA8B" w:rsidR="006C717F" w:rsidRPr="006C717F" w:rsidRDefault="006C717F" w:rsidP="006C717F">
    <w:pPr>
      <w:pStyle w:val="Pieddepage"/>
      <w:jc w:val="center"/>
      <w:rPr>
        <w:rFonts w:ascii="Segoe UI" w:hAnsi="Segoe UI" w:cs="Segoe UI"/>
        <w:b/>
        <w:bCs/>
        <w:sz w:val="20"/>
        <w:szCs w:val="20"/>
      </w:rPr>
    </w:pPr>
    <w:r w:rsidRPr="006C717F">
      <w:rPr>
        <w:rFonts w:ascii="Segoe UI" w:hAnsi="Segoe UI" w:cs="Segoe UI"/>
        <w:b/>
        <w:bCs/>
        <w:sz w:val="20"/>
        <w:szCs w:val="20"/>
      </w:rPr>
      <w:t>Mairie – 10 rue Hotel de Ville – 63140 Châtel-Guyon</w:t>
    </w:r>
  </w:p>
  <w:p w14:paraId="700B33E5" w14:textId="7C3457F7" w:rsidR="006C717F" w:rsidRPr="006C717F" w:rsidRDefault="006C717F" w:rsidP="006C717F">
    <w:pPr>
      <w:pStyle w:val="Pieddepage"/>
      <w:jc w:val="center"/>
      <w:rPr>
        <w:rFonts w:ascii="Segoe UI" w:hAnsi="Segoe UI" w:cs="Segoe UI"/>
        <w:sz w:val="20"/>
        <w:szCs w:val="20"/>
      </w:rPr>
    </w:pPr>
    <w:r w:rsidRPr="006C717F">
      <w:rPr>
        <w:rFonts w:ascii="Segoe UI" w:hAnsi="Segoe UI" w:cs="Segoe UI"/>
        <w:sz w:val="20"/>
        <w:szCs w:val="20"/>
      </w:rPr>
      <w:sym w:font="Wingdings" w:char="F028"/>
    </w:r>
    <w:r w:rsidRPr="006C717F">
      <w:rPr>
        <w:rFonts w:ascii="Segoe UI" w:hAnsi="Segoe UI" w:cs="Segoe UI"/>
        <w:sz w:val="20"/>
        <w:szCs w:val="20"/>
      </w:rPr>
      <w:t xml:space="preserve"> 04 73 86 01 88 – </w:t>
    </w:r>
    <w:hyperlink r:id="rId1" w:history="1">
      <w:r w:rsidRPr="006C717F">
        <w:rPr>
          <w:rStyle w:val="Lienhypertexte"/>
          <w:rFonts w:ascii="Segoe UI" w:hAnsi="Segoe UI" w:cs="Segoe UI"/>
          <w:sz w:val="20"/>
          <w:szCs w:val="20"/>
        </w:rPr>
        <w:t>urbanisme@chatel-guyon.fr</w:t>
      </w:r>
    </w:hyperlink>
    <w:r w:rsidRPr="006C717F">
      <w:rPr>
        <w:rFonts w:ascii="Segoe UI" w:hAnsi="Segoe UI" w:cs="Segoe UI"/>
        <w:sz w:val="20"/>
        <w:szCs w:val="20"/>
      </w:rPr>
      <w:t xml:space="preserve"> - www.chatel-guyon.fr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C706E" w14:textId="77777777" w:rsidR="006C717F" w:rsidRDefault="006C717F" w:rsidP="006C717F">
      <w:pPr>
        <w:spacing w:after="0" w:line="240" w:lineRule="auto"/>
      </w:pPr>
      <w:r>
        <w:separator/>
      </w:r>
    </w:p>
  </w:footnote>
  <w:footnote w:type="continuationSeparator" w:id="0">
    <w:p w14:paraId="31FCBDBB" w14:textId="77777777" w:rsidR="006C717F" w:rsidRDefault="006C717F" w:rsidP="006C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E1FAE"/>
    <w:multiLevelType w:val="hybridMultilevel"/>
    <w:tmpl w:val="A142E8CA"/>
    <w:lvl w:ilvl="0" w:tplc="B4268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C6B10"/>
    <w:multiLevelType w:val="hybridMultilevel"/>
    <w:tmpl w:val="666C9A9C"/>
    <w:lvl w:ilvl="0" w:tplc="FFFFFFFF">
      <w:start w:val="1"/>
      <w:numFmt w:val="decimal"/>
      <w:lvlText w:val="%1."/>
      <w:lvlJc w:val="left"/>
      <w:pPr>
        <w:ind w:left="720" w:hanging="360"/>
      </w:pPr>
      <w:rPr>
        <w:rFonts w:ascii="Segoe UI Light" w:hAnsi="Segoe UI Light" w:cs="Segoe UI Light" w:hint="default"/>
        <w:b/>
        <w:sz w:val="4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9C5BDD"/>
    <w:multiLevelType w:val="hybridMultilevel"/>
    <w:tmpl w:val="D3389DC6"/>
    <w:lvl w:ilvl="0" w:tplc="0386AB22">
      <w:numFmt w:val="bullet"/>
      <w:lvlText w:val="-"/>
      <w:lvlJc w:val="left"/>
      <w:pPr>
        <w:ind w:left="720" w:hanging="360"/>
      </w:pPr>
      <w:rPr>
        <w:rFonts w:ascii="Segoe UI Light" w:eastAsia="Calibr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65B12"/>
    <w:multiLevelType w:val="hybridMultilevel"/>
    <w:tmpl w:val="666C9A9C"/>
    <w:lvl w:ilvl="0" w:tplc="FFFFFFFF">
      <w:start w:val="1"/>
      <w:numFmt w:val="decimal"/>
      <w:lvlText w:val="%1."/>
      <w:lvlJc w:val="left"/>
      <w:pPr>
        <w:ind w:left="720" w:hanging="360"/>
      </w:pPr>
      <w:rPr>
        <w:rFonts w:ascii="Segoe UI Light" w:hAnsi="Segoe UI Light" w:cs="Segoe UI Light" w:hint="default"/>
        <w:b/>
        <w:sz w:val="4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CC0B8F"/>
    <w:multiLevelType w:val="hybridMultilevel"/>
    <w:tmpl w:val="F4167B70"/>
    <w:lvl w:ilvl="0" w:tplc="87FEA3CA">
      <w:numFmt w:val="bullet"/>
      <w:lvlText w:val="-"/>
      <w:lvlJc w:val="left"/>
      <w:pPr>
        <w:ind w:left="720" w:hanging="360"/>
      </w:pPr>
      <w:rPr>
        <w:rFonts w:ascii="Segoe UI Light" w:eastAsia="Calibr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F56F28"/>
    <w:multiLevelType w:val="hybridMultilevel"/>
    <w:tmpl w:val="065EC6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3F67CA"/>
    <w:multiLevelType w:val="hybridMultilevel"/>
    <w:tmpl w:val="666C9A9C"/>
    <w:lvl w:ilvl="0" w:tplc="A29A62FA">
      <w:start w:val="1"/>
      <w:numFmt w:val="decimal"/>
      <w:lvlText w:val="%1."/>
      <w:lvlJc w:val="left"/>
      <w:pPr>
        <w:ind w:left="720" w:hanging="360"/>
      </w:pPr>
      <w:rPr>
        <w:rFonts w:ascii="Segoe UI Light" w:hAnsi="Segoe UI Light" w:cs="Segoe UI Light" w:hint="default"/>
        <w:b/>
        <w:sz w:val="44"/>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D093CF3"/>
    <w:multiLevelType w:val="hybridMultilevel"/>
    <w:tmpl w:val="69F8C39C"/>
    <w:lvl w:ilvl="0" w:tplc="569280F2">
      <w:start w:val="4"/>
      <w:numFmt w:val="decimal"/>
      <w:lvlText w:val="%1-"/>
      <w:lvlJc w:val="left"/>
      <w:pPr>
        <w:ind w:left="720" w:hanging="360"/>
      </w:pPr>
      <w:rPr>
        <w:rFonts w:ascii="Segoe UI Light" w:hAnsi="Segoe UI Light" w:cs="Segoe UI Light" w:hint="default"/>
        <w:b/>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4057F1"/>
    <w:multiLevelType w:val="hybridMultilevel"/>
    <w:tmpl w:val="EA742336"/>
    <w:lvl w:ilvl="0" w:tplc="A2C84210">
      <w:numFmt w:val="bullet"/>
      <w:lvlText w:val="-"/>
      <w:lvlJc w:val="left"/>
      <w:pPr>
        <w:ind w:left="364" w:hanging="360"/>
      </w:pPr>
      <w:rPr>
        <w:rFonts w:ascii="Segoe UI Light" w:eastAsia="Calibri" w:hAnsi="Segoe UI Light" w:cs="Segoe UI Light" w:hint="default"/>
      </w:rPr>
    </w:lvl>
    <w:lvl w:ilvl="1" w:tplc="040C0003" w:tentative="1">
      <w:start w:val="1"/>
      <w:numFmt w:val="bullet"/>
      <w:lvlText w:val="o"/>
      <w:lvlJc w:val="left"/>
      <w:pPr>
        <w:ind w:left="1084" w:hanging="360"/>
      </w:pPr>
      <w:rPr>
        <w:rFonts w:ascii="Courier New" w:hAnsi="Courier New" w:cs="Courier New" w:hint="default"/>
      </w:rPr>
    </w:lvl>
    <w:lvl w:ilvl="2" w:tplc="040C0005" w:tentative="1">
      <w:start w:val="1"/>
      <w:numFmt w:val="bullet"/>
      <w:lvlText w:val=""/>
      <w:lvlJc w:val="left"/>
      <w:pPr>
        <w:ind w:left="1804" w:hanging="360"/>
      </w:pPr>
      <w:rPr>
        <w:rFonts w:ascii="Wingdings" w:hAnsi="Wingdings" w:hint="default"/>
      </w:rPr>
    </w:lvl>
    <w:lvl w:ilvl="3" w:tplc="040C0001" w:tentative="1">
      <w:start w:val="1"/>
      <w:numFmt w:val="bullet"/>
      <w:lvlText w:val=""/>
      <w:lvlJc w:val="left"/>
      <w:pPr>
        <w:ind w:left="2524" w:hanging="360"/>
      </w:pPr>
      <w:rPr>
        <w:rFonts w:ascii="Symbol" w:hAnsi="Symbol" w:hint="default"/>
      </w:rPr>
    </w:lvl>
    <w:lvl w:ilvl="4" w:tplc="040C0003" w:tentative="1">
      <w:start w:val="1"/>
      <w:numFmt w:val="bullet"/>
      <w:lvlText w:val="o"/>
      <w:lvlJc w:val="left"/>
      <w:pPr>
        <w:ind w:left="3244" w:hanging="360"/>
      </w:pPr>
      <w:rPr>
        <w:rFonts w:ascii="Courier New" w:hAnsi="Courier New" w:cs="Courier New" w:hint="default"/>
      </w:rPr>
    </w:lvl>
    <w:lvl w:ilvl="5" w:tplc="040C0005" w:tentative="1">
      <w:start w:val="1"/>
      <w:numFmt w:val="bullet"/>
      <w:lvlText w:val=""/>
      <w:lvlJc w:val="left"/>
      <w:pPr>
        <w:ind w:left="3964" w:hanging="360"/>
      </w:pPr>
      <w:rPr>
        <w:rFonts w:ascii="Wingdings" w:hAnsi="Wingdings" w:hint="default"/>
      </w:rPr>
    </w:lvl>
    <w:lvl w:ilvl="6" w:tplc="040C0001" w:tentative="1">
      <w:start w:val="1"/>
      <w:numFmt w:val="bullet"/>
      <w:lvlText w:val=""/>
      <w:lvlJc w:val="left"/>
      <w:pPr>
        <w:ind w:left="4684" w:hanging="360"/>
      </w:pPr>
      <w:rPr>
        <w:rFonts w:ascii="Symbol" w:hAnsi="Symbol" w:hint="default"/>
      </w:rPr>
    </w:lvl>
    <w:lvl w:ilvl="7" w:tplc="040C0003" w:tentative="1">
      <w:start w:val="1"/>
      <w:numFmt w:val="bullet"/>
      <w:lvlText w:val="o"/>
      <w:lvlJc w:val="left"/>
      <w:pPr>
        <w:ind w:left="5404" w:hanging="360"/>
      </w:pPr>
      <w:rPr>
        <w:rFonts w:ascii="Courier New" w:hAnsi="Courier New" w:cs="Courier New" w:hint="default"/>
      </w:rPr>
    </w:lvl>
    <w:lvl w:ilvl="8" w:tplc="040C0005" w:tentative="1">
      <w:start w:val="1"/>
      <w:numFmt w:val="bullet"/>
      <w:lvlText w:val=""/>
      <w:lvlJc w:val="left"/>
      <w:pPr>
        <w:ind w:left="6124" w:hanging="360"/>
      </w:pPr>
      <w:rPr>
        <w:rFonts w:ascii="Wingdings" w:hAnsi="Wingdings" w:hint="default"/>
      </w:rPr>
    </w:lvl>
  </w:abstractNum>
  <w:abstractNum w:abstractNumId="9" w15:restartNumberingAfterBreak="0">
    <w:nsid w:val="6F3B67DD"/>
    <w:multiLevelType w:val="hybridMultilevel"/>
    <w:tmpl w:val="CC8CC3F8"/>
    <w:lvl w:ilvl="0" w:tplc="ACBE6530">
      <w:start w:val="1"/>
      <w:numFmt w:val="decimal"/>
      <w:lvlText w:val="%1."/>
      <w:lvlJc w:val="left"/>
      <w:pPr>
        <w:ind w:left="720" w:hanging="360"/>
      </w:pPr>
      <w:rPr>
        <w:rFonts w:hint="default"/>
        <w:sz w:val="40"/>
        <w:szCs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2134657">
    <w:abstractNumId w:val="8"/>
  </w:num>
  <w:num w:numId="2" w16cid:durableId="1016080082">
    <w:abstractNumId w:val="2"/>
  </w:num>
  <w:num w:numId="3" w16cid:durableId="487749381">
    <w:abstractNumId w:val="4"/>
  </w:num>
  <w:num w:numId="4" w16cid:durableId="1457985031">
    <w:abstractNumId w:val="6"/>
  </w:num>
  <w:num w:numId="5" w16cid:durableId="916747327">
    <w:abstractNumId w:val="0"/>
  </w:num>
  <w:num w:numId="6" w16cid:durableId="434207373">
    <w:abstractNumId w:val="1"/>
  </w:num>
  <w:num w:numId="7" w16cid:durableId="793792731">
    <w:abstractNumId w:val="7"/>
  </w:num>
  <w:num w:numId="8" w16cid:durableId="1335109013">
    <w:abstractNumId w:val="5"/>
  </w:num>
  <w:num w:numId="9" w16cid:durableId="1648894697">
    <w:abstractNumId w:val="9"/>
  </w:num>
  <w:num w:numId="10" w16cid:durableId="152265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43"/>
    <w:rsid w:val="000F636C"/>
    <w:rsid w:val="0024256A"/>
    <w:rsid w:val="00293537"/>
    <w:rsid w:val="003450ED"/>
    <w:rsid w:val="00392D10"/>
    <w:rsid w:val="003B77D0"/>
    <w:rsid w:val="003F3414"/>
    <w:rsid w:val="0041452E"/>
    <w:rsid w:val="00504ED8"/>
    <w:rsid w:val="00540244"/>
    <w:rsid w:val="005E50C4"/>
    <w:rsid w:val="00616BC7"/>
    <w:rsid w:val="006C717F"/>
    <w:rsid w:val="007053FF"/>
    <w:rsid w:val="00726E36"/>
    <w:rsid w:val="00816B8B"/>
    <w:rsid w:val="0084148F"/>
    <w:rsid w:val="0085431A"/>
    <w:rsid w:val="00876EE3"/>
    <w:rsid w:val="008D2243"/>
    <w:rsid w:val="008E1665"/>
    <w:rsid w:val="00963E9E"/>
    <w:rsid w:val="009C5928"/>
    <w:rsid w:val="009F6559"/>
    <w:rsid w:val="00A77F29"/>
    <w:rsid w:val="00B12EB2"/>
    <w:rsid w:val="00B15C46"/>
    <w:rsid w:val="00B711FB"/>
    <w:rsid w:val="00BE4111"/>
    <w:rsid w:val="00D3761D"/>
    <w:rsid w:val="00DE2EE8"/>
    <w:rsid w:val="00E203D4"/>
    <w:rsid w:val="00EA7307"/>
    <w:rsid w:val="00F75D16"/>
    <w:rsid w:val="00F971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C997E"/>
  <w15:chartTrackingRefBased/>
  <w15:docId w15:val="{3D7A8D19-BB5B-4F49-AD06-54F74FD6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243"/>
    <w:rPr>
      <w:rFonts w:ascii="Calibri" w:eastAsia="Calibri" w:hAnsi="Calibri" w:cs="Times New Roman"/>
      <w14:ligatures w14:val="none"/>
    </w:rPr>
  </w:style>
  <w:style w:type="paragraph" w:styleId="Titre1">
    <w:name w:val="heading 1"/>
    <w:basedOn w:val="Normal"/>
    <w:next w:val="Normal"/>
    <w:link w:val="Titre1Car"/>
    <w:uiPriority w:val="9"/>
    <w:qFormat/>
    <w:rsid w:val="008D22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D22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D224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D224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D224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D224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D224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D224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D224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224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D224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D224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D224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D224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D224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D224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D224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D2243"/>
    <w:rPr>
      <w:rFonts w:eastAsiaTheme="majorEastAsia" w:cstheme="majorBidi"/>
      <w:color w:val="272727" w:themeColor="text1" w:themeTint="D8"/>
    </w:rPr>
  </w:style>
  <w:style w:type="paragraph" w:styleId="Titre">
    <w:name w:val="Title"/>
    <w:basedOn w:val="Normal"/>
    <w:next w:val="Normal"/>
    <w:link w:val="TitreCar"/>
    <w:uiPriority w:val="10"/>
    <w:qFormat/>
    <w:rsid w:val="008D22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D224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D224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D224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D2243"/>
    <w:pPr>
      <w:spacing w:before="160"/>
      <w:jc w:val="center"/>
    </w:pPr>
    <w:rPr>
      <w:i/>
      <w:iCs/>
      <w:color w:val="404040" w:themeColor="text1" w:themeTint="BF"/>
    </w:rPr>
  </w:style>
  <w:style w:type="character" w:customStyle="1" w:styleId="CitationCar">
    <w:name w:val="Citation Car"/>
    <w:basedOn w:val="Policepardfaut"/>
    <w:link w:val="Citation"/>
    <w:uiPriority w:val="29"/>
    <w:rsid w:val="008D2243"/>
    <w:rPr>
      <w:i/>
      <w:iCs/>
      <w:color w:val="404040" w:themeColor="text1" w:themeTint="BF"/>
    </w:rPr>
  </w:style>
  <w:style w:type="paragraph" w:styleId="Paragraphedeliste">
    <w:name w:val="List Paragraph"/>
    <w:basedOn w:val="Normal"/>
    <w:uiPriority w:val="34"/>
    <w:qFormat/>
    <w:rsid w:val="008D2243"/>
    <w:pPr>
      <w:ind w:left="720"/>
      <w:contextualSpacing/>
    </w:pPr>
  </w:style>
  <w:style w:type="character" w:styleId="Accentuationintense">
    <w:name w:val="Intense Emphasis"/>
    <w:basedOn w:val="Policepardfaut"/>
    <w:uiPriority w:val="21"/>
    <w:qFormat/>
    <w:rsid w:val="008D2243"/>
    <w:rPr>
      <w:i/>
      <w:iCs/>
      <w:color w:val="0F4761" w:themeColor="accent1" w:themeShade="BF"/>
    </w:rPr>
  </w:style>
  <w:style w:type="paragraph" w:styleId="Citationintense">
    <w:name w:val="Intense Quote"/>
    <w:basedOn w:val="Normal"/>
    <w:next w:val="Normal"/>
    <w:link w:val="CitationintenseCar"/>
    <w:uiPriority w:val="30"/>
    <w:qFormat/>
    <w:rsid w:val="008D22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D2243"/>
    <w:rPr>
      <w:i/>
      <w:iCs/>
      <w:color w:val="0F4761" w:themeColor="accent1" w:themeShade="BF"/>
    </w:rPr>
  </w:style>
  <w:style w:type="character" w:styleId="Rfrenceintense">
    <w:name w:val="Intense Reference"/>
    <w:basedOn w:val="Policepardfaut"/>
    <w:uiPriority w:val="32"/>
    <w:qFormat/>
    <w:rsid w:val="008D2243"/>
    <w:rPr>
      <w:b/>
      <w:bCs/>
      <w:smallCaps/>
      <w:color w:val="0F4761" w:themeColor="accent1" w:themeShade="BF"/>
      <w:spacing w:val="5"/>
    </w:rPr>
  </w:style>
  <w:style w:type="paragraph" w:customStyle="1" w:styleId="4NDStexte">
    <w:name w:val="4. NDS texte"/>
    <w:basedOn w:val="Normal"/>
    <w:link w:val="4NDStexteCar"/>
    <w:qFormat/>
    <w:rsid w:val="00E203D4"/>
    <w:pPr>
      <w:spacing w:after="0" w:line="240" w:lineRule="auto"/>
      <w:ind w:left="142"/>
      <w:jc w:val="both"/>
    </w:pPr>
    <w:rPr>
      <w:rFonts w:eastAsia="Times New Roman" w:cs="Segoe UI"/>
      <w:kern w:val="0"/>
      <w:sz w:val="24"/>
      <w:szCs w:val="28"/>
      <w:lang w:eastAsia="fr-FR"/>
    </w:rPr>
  </w:style>
  <w:style w:type="character" w:customStyle="1" w:styleId="4NDStexteCar">
    <w:name w:val="4. NDS texte Car"/>
    <w:link w:val="4NDStexte"/>
    <w:rsid w:val="00E203D4"/>
    <w:rPr>
      <w:rFonts w:ascii="Calibri" w:eastAsia="Times New Roman" w:hAnsi="Calibri" w:cs="Segoe UI"/>
      <w:kern w:val="0"/>
      <w:sz w:val="24"/>
      <w:szCs w:val="28"/>
      <w:lang w:eastAsia="fr-FR"/>
      <w14:ligatures w14:val="none"/>
    </w:rPr>
  </w:style>
  <w:style w:type="table" w:styleId="Grilledutableau">
    <w:name w:val="Table Grid"/>
    <w:basedOn w:val="TableauNormal"/>
    <w:uiPriority w:val="39"/>
    <w:rsid w:val="009F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D10"/>
    <w:pPr>
      <w:autoSpaceDE w:val="0"/>
      <w:autoSpaceDN w:val="0"/>
      <w:adjustRightInd w:val="0"/>
      <w:spacing w:after="0" w:line="240" w:lineRule="auto"/>
    </w:pPr>
    <w:rPr>
      <w:rFonts w:ascii="Courier New" w:hAnsi="Courier New" w:cs="Courier New"/>
      <w:color w:val="000000"/>
      <w:kern w:val="0"/>
      <w:sz w:val="24"/>
      <w:szCs w:val="24"/>
    </w:rPr>
  </w:style>
  <w:style w:type="paragraph" w:styleId="NormalWeb">
    <w:name w:val="Normal (Web)"/>
    <w:basedOn w:val="Normal"/>
    <w:uiPriority w:val="99"/>
    <w:semiHidden/>
    <w:unhideWhenUsed/>
    <w:rsid w:val="00BE4111"/>
    <w:pPr>
      <w:spacing w:before="100" w:beforeAutospacing="1" w:after="100" w:afterAutospacing="1" w:line="240" w:lineRule="auto"/>
    </w:pPr>
    <w:rPr>
      <w:rFonts w:ascii="Times New Roman" w:eastAsia="Times New Roman" w:hAnsi="Times New Roman"/>
      <w:kern w:val="0"/>
      <w:sz w:val="24"/>
      <w:szCs w:val="24"/>
      <w:lang w:eastAsia="fr-FR"/>
    </w:rPr>
  </w:style>
  <w:style w:type="character" w:styleId="Lienhypertexte">
    <w:name w:val="Hyperlink"/>
    <w:basedOn w:val="Policepardfaut"/>
    <w:uiPriority w:val="99"/>
    <w:unhideWhenUsed/>
    <w:rsid w:val="00BE4111"/>
    <w:rPr>
      <w:color w:val="0000FF"/>
      <w:u w:val="single"/>
    </w:rPr>
  </w:style>
  <w:style w:type="paragraph" w:styleId="En-tte">
    <w:name w:val="header"/>
    <w:basedOn w:val="Normal"/>
    <w:link w:val="En-tteCar"/>
    <w:uiPriority w:val="99"/>
    <w:unhideWhenUsed/>
    <w:rsid w:val="006C717F"/>
    <w:pPr>
      <w:tabs>
        <w:tab w:val="center" w:pos="4536"/>
        <w:tab w:val="right" w:pos="9072"/>
      </w:tabs>
      <w:spacing w:after="0" w:line="240" w:lineRule="auto"/>
    </w:pPr>
  </w:style>
  <w:style w:type="character" w:customStyle="1" w:styleId="En-tteCar">
    <w:name w:val="En-tête Car"/>
    <w:basedOn w:val="Policepardfaut"/>
    <w:link w:val="En-tte"/>
    <w:uiPriority w:val="99"/>
    <w:rsid w:val="006C717F"/>
    <w:rPr>
      <w:rFonts w:ascii="Calibri" w:eastAsia="Calibri" w:hAnsi="Calibri" w:cs="Times New Roman"/>
      <w14:ligatures w14:val="none"/>
    </w:rPr>
  </w:style>
  <w:style w:type="paragraph" w:styleId="Pieddepage">
    <w:name w:val="footer"/>
    <w:basedOn w:val="Normal"/>
    <w:link w:val="PieddepageCar"/>
    <w:uiPriority w:val="99"/>
    <w:unhideWhenUsed/>
    <w:rsid w:val="006C71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717F"/>
    <w:rPr>
      <w:rFonts w:ascii="Calibri" w:eastAsia="Calibri" w:hAnsi="Calibri" w:cs="Times New Roman"/>
      <w14:ligatures w14:val="none"/>
    </w:rPr>
  </w:style>
  <w:style w:type="character" w:styleId="Mentionnonrsolue">
    <w:name w:val="Unresolved Mention"/>
    <w:basedOn w:val="Policepardfaut"/>
    <w:uiPriority w:val="99"/>
    <w:semiHidden/>
    <w:unhideWhenUsed/>
    <w:rsid w:val="006C717F"/>
    <w:rPr>
      <w:color w:val="605E5C"/>
      <w:shd w:val="clear" w:color="auto" w:fill="E1DFDD"/>
    </w:rPr>
  </w:style>
  <w:style w:type="paragraph" w:styleId="En-ttedetabledesmatires">
    <w:name w:val="TOC Heading"/>
    <w:basedOn w:val="Titre1"/>
    <w:next w:val="Normal"/>
    <w:uiPriority w:val="39"/>
    <w:unhideWhenUsed/>
    <w:qFormat/>
    <w:rsid w:val="00A77F29"/>
    <w:pPr>
      <w:spacing w:before="240" w:after="0"/>
      <w:outlineLvl w:val="9"/>
    </w:pPr>
    <w:rPr>
      <w:kern w:val="0"/>
      <w:sz w:val="32"/>
      <w:szCs w:val="32"/>
      <w:lang w:eastAsia="fr-FR"/>
    </w:rPr>
  </w:style>
  <w:style w:type="paragraph" w:styleId="TM1">
    <w:name w:val="toc 1"/>
    <w:basedOn w:val="Normal"/>
    <w:next w:val="Normal"/>
    <w:autoRedefine/>
    <w:uiPriority w:val="39"/>
    <w:unhideWhenUsed/>
    <w:rsid w:val="00A77F2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52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egifrance.gouv.fr/affichCodeArticle.do?cidTexte=LEGITEXT000006071367&amp;idArticle=LEGIARTI000030963773&amp;dateTexte=&amp;categorieLien=id"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urbanisme@chatel-guy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3BE7-C3F0-4E60-9FBC-CFA55FB5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10</Pages>
  <Words>1424</Words>
  <Characters>7832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Méri THUPALUA</dc:creator>
  <cp:keywords/>
  <dc:description/>
  <cp:lastModifiedBy>Méri THUPALUA</cp:lastModifiedBy>
  <cp:revision>3</cp:revision>
  <dcterms:created xsi:type="dcterms:W3CDTF">2024-07-15T13:07:00Z</dcterms:created>
  <dcterms:modified xsi:type="dcterms:W3CDTF">2024-07-23T10:49:00Z</dcterms:modified>
</cp:coreProperties>
</file>